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4F19499A" w14:textId="77777777" w:rsidR="00A77B3E" w:rsidRDefault="003E1B42">
      <w:pPr>
        <w:spacing w:after="6pt"/>
        <w:jc w:val="center"/>
        <w:rPr>
          <w:b/>
          <w:sz w:val="24"/>
        </w:rPr>
      </w:pPr>
      <w:r>
        <w:rPr>
          <w:b/>
          <w:sz w:val="24"/>
        </w:rPr>
        <w:t>Loan Documents</w:t>
      </w:r>
    </w:p>
    <w:p w14:paraId="18296EBE" w14:textId="77777777" w:rsidR="00A77B3E" w:rsidRDefault="003E1B42">
      <w:pPr>
        <w:spacing w:after="6pt"/>
        <w:jc w:val="center"/>
        <w:rPr>
          <w:b/>
          <w:sz w:val="24"/>
        </w:rPr>
      </w:pPr>
      <w:r>
        <w:rPr>
          <w:b/>
          <w:sz w:val="24"/>
        </w:rPr>
        <w:t>For $123,000.00 Loan</w:t>
      </w:r>
    </w:p>
    <w:p w14:paraId="088A21AE" w14:textId="77777777" w:rsidR="00A77B3E" w:rsidRDefault="003E1B42">
      <w:pPr>
        <w:spacing w:after="6pt"/>
        <w:jc w:val="center"/>
        <w:rPr>
          <w:b/>
          <w:sz w:val="24"/>
        </w:rPr>
      </w:pPr>
      <w:r>
        <w:rPr>
          <w:b/>
          <w:sz w:val="24"/>
        </w:rPr>
        <w:t xml:space="preserve">From </w:t>
      </w:r>
      <w:r>
        <w:rPr>
          <w:b/>
          <w:caps/>
          <w:sz w:val="24"/>
        </w:rPr>
        <w:t>Sample Lender</w:t>
      </w:r>
    </w:p>
    <w:p w14:paraId="363ABB98" w14:textId="77777777" w:rsidR="00A77B3E" w:rsidRDefault="003E1B42">
      <w:pPr>
        <w:spacing w:after="6pt"/>
        <w:jc w:val="center"/>
        <w:rPr>
          <w:sz w:val="24"/>
        </w:rPr>
      </w:pPr>
      <w:r>
        <w:rPr>
          <w:b/>
          <w:sz w:val="24"/>
        </w:rPr>
        <w:t>To TEST SAMPLE</w:t>
      </w:r>
    </w:p>
    <w:p w14:paraId="063B9695" w14:textId="77777777" w:rsidR="00A77B3E" w:rsidRDefault="003E1B42">
      <w:pPr>
        <w:spacing w:after="6pt"/>
        <w:jc w:val="center"/>
        <w:rPr>
          <w:sz w:val="22"/>
        </w:rPr>
      </w:pPr>
      <w:r>
        <w:rPr>
          <w:b/>
          <w:sz w:val="22"/>
        </w:rPr>
        <w:t>For Property Located At: 10650 Reagan Street</w:t>
      </w:r>
      <w:r>
        <w:rPr>
          <w:sz w:val="22"/>
        </w:rPr>
        <w:t xml:space="preserve">, </w:t>
      </w:r>
      <w:r>
        <w:rPr>
          <w:b/>
          <w:sz w:val="22"/>
        </w:rPr>
        <w:t>Los Alamitos</w:t>
      </w:r>
      <w:r>
        <w:rPr>
          <w:sz w:val="22"/>
        </w:rPr>
        <w:t xml:space="preserve">, </w:t>
      </w:r>
      <w:r>
        <w:rPr>
          <w:b/>
          <w:sz w:val="22"/>
        </w:rPr>
        <w:t>MO</w:t>
      </w:r>
      <w:r>
        <w:rPr>
          <w:sz w:val="22"/>
        </w:rPr>
        <w:t xml:space="preserve"> </w:t>
      </w:r>
      <w:r>
        <w:rPr>
          <w:b/>
          <w:sz w:val="22"/>
        </w:rPr>
        <w:t>90720</w:t>
      </w:r>
    </w:p>
    <w:p w14:paraId="370C75DF" w14:textId="77777777" w:rsidR="00A77B3E" w:rsidRDefault="003E1B42">
      <w:pPr>
        <w:spacing w:after="6pt"/>
        <w:jc w:val="center"/>
        <w:rPr>
          <w:b/>
          <w:sz w:val="22"/>
        </w:rPr>
      </w:pPr>
      <w:r>
        <w:rPr>
          <w:b/>
          <w:sz w:val="22"/>
        </w:rPr>
        <w:t>Loan No. ___________</w:t>
      </w:r>
    </w:p>
    <w:p w14:paraId="7412B823" w14:textId="77777777" w:rsidR="00A77B3E" w:rsidRDefault="003E1B42">
      <w:pPr>
        <w:spacing w:after="6pt"/>
        <w:jc w:val="center"/>
        <w:rPr>
          <w:b/>
          <w:sz w:val="22"/>
        </w:rPr>
      </w:pPr>
      <w:r>
        <w:rPr>
          <w:b/>
          <w:sz w:val="22"/>
        </w:rPr>
        <w:t>Documents Dated: January 13, 2025</w:t>
      </w:r>
    </w:p>
    <w:p w14:paraId="0D2F058A" w14:textId="77777777" w:rsidR="00A77B3E" w:rsidRDefault="00A77B3E">
      <w:pPr>
        <w:numPr>
          <w:ilvl w:val="0"/>
          <w:numId w:val="3"/>
        </w:numPr>
        <w:spacing w:after="0pt"/>
        <w:ind w:hanging="36pt"/>
        <w:rPr>
          <w:sz w:val="22"/>
        </w:rPr>
      </w:pPr>
      <w:hyperlink w:anchor="7e40a699-e25b-4936-86f2-a23ef0dd50a2" w:tooltip="Lender Closing Instructions" w:history="1">
        <w:r>
          <w:rPr>
            <w:color w:val="0000FF"/>
            <w:sz w:val="22"/>
          </w:rPr>
          <w:t>Lender Closing Instructions</w:t>
        </w:r>
      </w:hyperlink>
    </w:p>
    <w:p w14:paraId="5FF4251F" w14:textId="77777777" w:rsidR="00A77B3E" w:rsidRDefault="00A77B3E">
      <w:pPr>
        <w:numPr>
          <w:ilvl w:val="0"/>
          <w:numId w:val="3"/>
        </w:numPr>
        <w:spacing w:after="0pt"/>
        <w:ind w:hanging="36pt"/>
        <w:rPr>
          <w:sz w:val="22"/>
        </w:rPr>
      </w:pPr>
      <w:hyperlink w:anchor="71D1C075-AEB4-4182-A8BD-F1DB10088E95" w:tooltip="Loan Agreement" w:history="1">
        <w:r>
          <w:rPr>
            <w:color w:val="0000FF"/>
            <w:sz w:val="22"/>
          </w:rPr>
          <w:t>Loan Agreement</w:t>
        </w:r>
      </w:hyperlink>
    </w:p>
    <w:p w14:paraId="3440F3A0" w14:textId="77777777" w:rsidR="00A77B3E" w:rsidRDefault="00A77B3E">
      <w:pPr>
        <w:numPr>
          <w:ilvl w:val="0"/>
          <w:numId w:val="3"/>
        </w:numPr>
        <w:spacing w:after="0pt"/>
        <w:ind w:hanging="36pt"/>
        <w:rPr>
          <w:sz w:val="22"/>
        </w:rPr>
      </w:pPr>
      <w:hyperlink w:anchor="BF75B468-0EC3-4E06-B930-471512D93EDF" w:tooltip="Promissory Note" w:history="1">
        <w:r>
          <w:rPr>
            <w:color w:val="0000FF"/>
            <w:sz w:val="22"/>
          </w:rPr>
          <w:t>Promissory Note</w:t>
        </w:r>
      </w:hyperlink>
    </w:p>
    <w:p w14:paraId="3ACF010A" w14:textId="77777777" w:rsidR="00A77B3E" w:rsidRDefault="00A77B3E">
      <w:pPr>
        <w:numPr>
          <w:ilvl w:val="0"/>
          <w:numId w:val="3"/>
        </w:numPr>
        <w:spacing w:after="0pt"/>
        <w:ind w:hanging="36pt"/>
        <w:rPr>
          <w:sz w:val="22"/>
        </w:rPr>
      </w:pPr>
      <w:hyperlink w:anchor="7F108F2F-E502-439C-969B-43C56DC5B2A1" w:tooltip="Deed of Trust" w:history="1">
        <w:r>
          <w:rPr>
            <w:color w:val="0000FF"/>
            <w:sz w:val="22"/>
          </w:rPr>
          <w:t>Deed of Trust</w:t>
        </w:r>
      </w:hyperlink>
      <w:r w:rsidR="003E1B42">
        <w:rPr>
          <w:sz w:val="22"/>
        </w:rPr>
        <w:t xml:space="preserve"> (Deed of Trust, Assignment of Rents and Security Agreement)</w:t>
      </w:r>
    </w:p>
    <w:p w14:paraId="3267B426" w14:textId="77777777" w:rsidR="00A77B3E" w:rsidRDefault="00A77B3E">
      <w:pPr>
        <w:numPr>
          <w:ilvl w:val="0"/>
          <w:numId w:val="3"/>
        </w:numPr>
        <w:spacing w:after="0pt"/>
        <w:ind w:hanging="36pt"/>
        <w:rPr>
          <w:sz w:val="22"/>
        </w:rPr>
      </w:pPr>
      <w:hyperlink w:anchor="16108fca2e1a7-3d50-4685-822e-720957fa1ee8" w:tooltip="Repair Holdback and Security Agreement" w:history="1">
        <w:r>
          <w:rPr>
            <w:color w:val="0000FF"/>
            <w:sz w:val="22"/>
          </w:rPr>
          <w:t>Repair Holdback and Security Agreement</w:t>
        </w:r>
      </w:hyperlink>
    </w:p>
    <w:p w14:paraId="4F76F5A3" w14:textId="77777777" w:rsidR="00A77B3E" w:rsidRDefault="00A77B3E">
      <w:pPr>
        <w:numPr>
          <w:ilvl w:val="0"/>
          <w:numId w:val="3"/>
        </w:numPr>
        <w:spacing w:after="0pt"/>
        <w:ind w:hanging="36pt"/>
        <w:rPr>
          <w:sz w:val="22"/>
        </w:rPr>
      </w:pPr>
      <w:hyperlink w:anchor="8a2ea676-0769-4a8e-a6ea-a8b6dcf7a679" w:tooltip="Limited Power of Attorney" w:history="1">
        <w:r>
          <w:rPr>
            <w:color w:val="0000FF"/>
            <w:sz w:val="22"/>
          </w:rPr>
          <w:t>Limited Power of Attorney</w:t>
        </w:r>
      </w:hyperlink>
    </w:p>
    <w:p w14:paraId="21BA5445" w14:textId="77777777" w:rsidR="00A77B3E" w:rsidRDefault="00A77B3E">
      <w:pPr>
        <w:numPr>
          <w:ilvl w:val="0"/>
          <w:numId w:val="3"/>
        </w:numPr>
        <w:spacing w:after="0pt"/>
        <w:ind w:hanging="36pt"/>
        <w:rPr>
          <w:sz w:val="22"/>
        </w:rPr>
      </w:pPr>
      <w:hyperlink w:anchor="F0916F95-74F9-49D5-8A58-F9D6E83024F0" w:tooltip="Request for Taxpayer Identification W-9 Form" w:history="1">
        <w:r>
          <w:rPr>
            <w:color w:val="0000FF"/>
            <w:sz w:val="22"/>
          </w:rPr>
          <w:t>Request for Taxpayer Identification W-9 Form</w:t>
        </w:r>
      </w:hyperlink>
    </w:p>
    <w:p w14:paraId="043F9DAE" w14:textId="77777777" w:rsidR="00A77B3E" w:rsidRDefault="00A77B3E">
      <w:pPr>
        <w:numPr>
          <w:ilvl w:val="0"/>
          <w:numId w:val="3"/>
        </w:numPr>
        <w:spacing w:after="0pt"/>
        <w:ind w:hanging="36pt"/>
        <w:rPr>
          <w:sz w:val="22"/>
        </w:rPr>
      </w:pPr>
      <w:hyperlink w:anchor="15b69f38-e5ce-4902-8a0e-c62a4e9bf9b9" w:tooltip="Third Party Authorization Form" w:history="1">
        <w:r>
          <w:rPr>
            <w:color w:val="0000FF"/>
            <w:sz w:val="22"/>
          </w:rPr>
          <w:t>Third Party Authorization Form</w:t>
        </w:r>
      </w:hyperlink>
    </w:p>
    <w:p w14:paraId="1790E20C" w14:textId="77777777" w:rsidR="00A77B3E" w:rsidRDefault="00A77B3E">
      <w:pPr>
        <w:rPr>
          <w:sz w:val="22"/>
        </w:rPr>
      </w:pPr>
    </w:p>
    <w:p w14:paraId="2C3CA4ED" w14:textId="77777777" w:rsidR="00A77B3E" w:rsidRDefault="003E1B42">
      <w:pPr>
        <w:spacing w:before="3pt" w:after="0pt"/>
        <w:jc w:val="center"/>
        <w:rPr>
          <w:b/>
          <w:i/>
          <w:color w:val="0070C0"/>
          <w:sz w:val="22"/>
        </w:rPr>
      </w:pPr>
      <w:r>
        <w:rPr>
          <w:b/>
          <w:i/>
          <w:color w:val="0070C0"/>
          <w:sz w:val="22"/>
        </w:rPr>
        <w:t>Prepared by</w:t>
      </w:r>
    </w:p>
    <w:p w14:paraId="2D8FE546" w14:textId="77777777" w:rsidR="00A77B3E" w:rsidRDefault="003E1B42">
      <w:pPr>
        <w:spacing w:before="3pt" w:after="0pt"/>
        <w:jc w:val="center"/>
        <w:rPr>
          <w:b/>
          <w:color w:val="0070C0"/>
          <w:sz w:val="24"/>
        </w:rPr>
      </w:pPr>
      <w:r>
        <w:rPr>
          <w:b/>
          <w:color w:val="0070C0"/>
          <w:sz w:val="24"/>
        </w:rPr>
        <w:t>GoDocs</w:t>
      </w:r>
    </w:p>
    <w:p w14:paraId="045B8BB8" w14:textId="77777777" w:rsidR="00A77B3E" w:rsidRDefault="003E1B42">
      <w:pPr>
        <w:spacing w:before="3pt" w:after="6pt"/>
        <w:jc w:val="center"/>
        <w:rPr>
          <w:b/>
          <w:color w:val="0070C0"/>
          <w:sz w:val="20"/>
        </w:rPr>
      </w:pPr>
      <w:r>
        <w:rPr>
          <w:b/>
          <w:color w:val="0070C0"/>
          <w:sz w:val="20"/>
        </w:rPr>
        <w:t>LDS Table ID: 68876</w:t>
      </w:r>
    </w:p>
    <w:p w14:paraId="470BCACA"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2A6F8306" w14:textId="77777777" w:rsidR="00A77B3E" w:rsidRDefault="00A77B3E">
      <w:pPr>
        <w:numPr>
          <w:ilvl w:val="0"/>
          <w:numId w:val="4"/>
        </w:numPr>
        <w:rPr>
          <w:sz w:val="22"/>
        </w:rPr>
        <w:sectPr w:rsidR="00A77B3E">
          <w:headerReference w:type="even" r:id="rId8"/>
          <w:headerReference w:type="default" r:id="rId9"/>
          <w:footerReference w:type="even" r:id="rId10"/>
          <w:footerReference w:type="default" r:id="rId11"/>
          <w:headerReference w:type="first" r:id="rId12"/>
          <w:footerReference w:type="first" r:id="rId13"/>
          <w:pgSz w:w="612pt" w:h="792pt"/>
          <w:pgMar w:top="56pt" w:right="72pt" w:bottom="72pt" w:left="72pt" w:header="36pt" w:footer="36pt" w:gutter="0pt"/>
          <w:pgBorders w:display="firstPage" w:offsetFrom="page">
            <w:top w:val="thinThickSmallGap" w:sz="24" w:space="24" w:color="0070C0"/>
            <w:left w:val="thinThickSmallGap" w:sz="24" w:space="24" w:color="0070C0"/>
            <w:bottom w:val="thickThinSmallGap" w:sz="24" w:space="24" w:color="0070C0"/>
            <w:right w:val="thickThinSmallGap" w:sz="24" w:space="24" w:color="0070C0"/>
          </w:pgBorders>
          <w:pgNumType w:start="1"/>
          <w:cols w:space="36pt"/>
        </w:sectPr>
      </w:pPr>
    </w:p>
    <w:p w14:paraId="13023647"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56E90501" w14:textId="77777777" w:rsidR="00A77B3E" w:rsidRDefault="003E1B42">
      <w:pPr>
        <w:spacing w:before="3pt" w:after="0pt"/>
        <w:jc w:val="center"/>
        <w:rPr>
          <w:color w:val="0070C0"/>
          <w:sz w:val="22"/>
        </w:rPr>
      </w:pPr>
      <w:r>
        <w:rPr>
          <w:b/>
          <w:i/>
          <w:color w:val="0070C0"/>
          <w:sz w:val="22"/>
        </w:rPr>
        <w:t>Prepared by</w:t>
      </w:r>
    </w:p>
    <w:p w14:paraId="4471CE94" w14:textId="77777777" w:rsidR="00A77B3E" w:rsidRDefault="003E1B42">
      <w:pPr>
        <w:spacing w:before="3pt" w:after="0pt"/>
        <w:jc w:val="center"/>
        <w:rPr>
          <w:color w:val="0070C0"/>
          <w:sz w:val="24"/>
        </w:rPr>
      </w:pPr>
      <w:r>
        <w:rPr>
          <w:b/>
          <w:color w:val="0070C0"/>
          <w:sz w:val="24"/>
        </w:rPr>
        <w:t>GoDocs</w:t>
      </w:r>
    </w:p>
    <w:p w14:paraId="5D0EEE16" w14:textId="77777777" w:rsidR="00A77B3E" w:rsidRDefault="00A77B3E">
      <w:pPr>
        <w:spacing w:before="3pt" w:after="0pt"/>
        <w:jc w:val="center"/>
        <w:rPr>
          <w:color w:val="0070C0"/>
          <w:sz w:val="24"/>
        </w:rPr>
      </w:pPr>
    </w:p>
    <w:p w14:paraId="20D0B888"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243FA86" w14:textId="77777777" w:rsidR="00A77B3E" w:rsidRDefault="00A77B3E">
      <w:pPr>
        <w:rPr>
          <w:sz w:val="22"/>
        </w:rPr>
        <w:sectPr w:rsidR="00A77B3E">
          <w:headerReference w:type="even" r:id="rId15"/>
          <w:headerReference w:type="default" r:id="rId16"/>
          <w:footerReference w:type="even" r:id="rId17"/>
          <w:footerReference w:type="default" r:id="rId18"/>
          <w:headerReference w:type="first" r:id="rId19"/>
          <w:footerReference w:type="first" r:id="rId20"/>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04EE943D" w14:textId="77777777" w:rsidR="00A77B3E" w:rsidRDefault="003E1B42">
      <w:pPr>
        <w:jc w:val="center"/>
        <w:rPr>
          <w:color w:val="000000"/>
          <w:sz w:val="24"/>
        </w:rPr>
      </w:pPr>
      <w:bookmarkStart w:id="0" w:name="7e40a699-e25b-4936-86f2-a23ef0dd50a2"/>
      <w:bookmarkEnd w:id="0"/>
      <w:r>
        <w:rPr>
          <w:b/>
          <w:color w:val="000000"/>
          <w:sz w:val="24"/>
        </w:rPr>
        <w:t>SAMPLE LENDER</w:t>
      </w:r>
      <w:r>
        <w:rPr>
          <w:color w:val="000000"/>
          <w:sz w:val="24"/>
        </w:rPr>
        <w:t xml:space="preserve">, </w:t>
      </w:r>
      <w:r>
        <w:rPr>
          <w:b/>
          <w:color w:val="000000"/>
          <w:sz w:val="24"/>
        </w:rPr>
        <w:t>a California corporation</w:t>
      </w:r>
    </w:p>
    <w:p w14:paraId="4FB9AC6C" w14:textId="77777777" w:rsidR="00A77B3E" w:rsidRDefault="003E1B42">
      <w:pPr>
        <w:jc w:val="center"/>
        <w:rPr>
          <w:color w:val="000000"/>
          <w:sz w:val="20"/>
        </w:rPr>
      </w:pPr>
      <w:r>
        <w:rPr>
          <w:b/>
          <w:color w:val="000000"/>
          <w:sz w:val="20"/>
        </w:rPr>
        <w:t xml:space="preserve">Sample Address Name, </w:t>
      </w:r>
      <w:r>
        <w:rPr>
          <w:b/>
          <w:color w:val="000000"/>
          <w:sz w:val="20"/>
        </w:rPr>
        <w:t>123 Main St, #2, Irvine, CA 92606, Attn: Sample Attn</w:t>
      </w:r>
    </w:p>
    <w:p w14:paraId="211887EA" w14:textId="77777777" w:rsidR="00A77B3E" w:rsidRDefault="003E1B42">
      <w:pPr>
        <w:jc w:val="center"/>
        <w:rPr>
          <w:color w:val="000000"/>
          <w:sz w:val="20"/>
        </w:rPr>
      </w:pPr>
      <w:r>
        <w:rPr>
          <w:b/>
          <w:color w:val="000000"/>
          <w:sz w:val="20"/>
        </w:rPr>
        <w:t xml:space="preserve"> // Email:  // Phone: </w:t>
      </w:r>
    </w:p>
    <w:p w14:paraId="4522DAA6" w14:textId="77777777" w:rsidR="00A77B3E" w:rsidRDefault="003E1B42">
      <w:pPr>
        <w:jc w:val="center"/>
        <w:rPr>
          <w:color w:val="000000"/>
          <w:sz w:val="20"/>
        </w:rPr>
      </w:pPr>
      <w:r>
        <w:rPr>
          <w:b/>
          <w:color w:val="000000"/>
          <w:sz w:val="20"/>
        </w:rPr>
        <w:t>January 13, 2025</w:t>
      </w:r>
    </w:p>
    <w:p w14:paraId="652AE672" w14:textId="77777777" w:rsidR="00A77B3E" w:rsidRDefault="003E1B42">
      <w:pPr>
        <w:spacing w:after="0pt"/>
        <w:jc w:val="start"/>
        <w:rPr>
          <w:color w:val="000000"/>
          <w:sz w:val="20"/>
        </w:rPr>
      </w:pPr>
      <w:r>
        <w:rPr>
          <w:color w:val="000000"/>
          <w:sz w:val="20"/>
        </w:rPr>
        <w:t>___________</w:t>
      </w:r>
    </w:p>
    <w:p w14:paraId="39D7A2F1" w14:textId="77777777" w:rsidR="00A77B3E" w:rsidRDefault="003E1B42">
      <w:pPr>
        <w:spacing w:after="0pt"/>
        <w:jc w:val="start"/>
        <w:rPr>
          <w:color w:val="000000"/>
          <w:sz w:val="20"/>
        </w:rPr>
      </w:pPr>
      <w:r>
        <w:rPr>
          <w:color w:val="000000"/>
          <w:sz w:val="20"/>
        </w:rPr>
        <w:t>Attn: ___________</w:t>
      </w:r>
    </w:p>
    <w:p w14:paraId="2092D73D" w14:textId="77777777" w:rsidR="00A77B3E" w:rsidRDefault="003E1B42">
      <w:pPr>
        <w:spacing w:after="0pt"/>
        <w:jc w:val="start"/>
        <w:rPr>
          <w:color w:val="000000"/>
          <w:sz w:val="20"/>
        </w:rPr>
      </w:pPr>
      <w:r>
        <w:rPr>
          <w:color w:val="000000"/>
          <w:sz w:val="20"/>
        </w:rPr>
        <w:t xml:space="preserve">Email -  // Phone Number - </w:t>
      </w:r>
    </w:p>
    <w:p w14:paraId="3C57F0EA" w14:textId="77777777" w:rsidR="00A77B3E" w:rsidRDefault="003E1B42">
      <w:pPr>
        <w:spacing w:after="0pt"/>
        <w:jc w:val="start"/>
        <w:rPr>
          <w:color w:val="000000"/>
          <w:sz w:val="20"/>
        </w:rPr>
      </w:pPr>
      <w:r>
        <w:rPr>
          <w:color w:val="000000"/>
          <w:sz w:val="20"/>
        </w:rPr>
        <w:t>___________</w:t>
      </w:r>
    </w:p>
    <w:p w14:paraId="14C20BDD" w14:textId="77777777" w:rsidR="00A77B3E" w:rsidRDefault="00A77B3E">
      <w:pPr>
        <w:spacing w:after="0pt"/>
        <w:jc w:val="start"/>
        <w:rPr>
          <w:color w:val="000000"/>
          <w:sz w:val="20"/>
        </w:rPr>
      </w:pPr>
    </w:p>
    <w:p w14:paraId="734DE25E" w14:textId="77777777" w:rsidR="00A77B3E" w:rsidRDefault="003E1B42">
      <w:pPr>
        <w:spacing w:after="0pt"/>
        <w:jc w:val="start"/>
        <w:rPr>
          <w:color w:val="000000"/>
          <w:sz w:val="20"/>
        </w:rPr>
      </w:pPr>
      <w:r>
        <w:rPr>
          <w:color w:val="000000"/>
          <w:sz w:val="20"/>
        </w:rPr>
        <w:t>___________</w:t>
      </w:r>
    </w:p>
    <w:p w14:paraId="0DF21C20" w14:textId="77777777" w:rsidR="00A77B3E" w:rsidRDefault="003E1B42">
      <w:pPr>
        <w:spacing w:after="0pt"/>
        <w:jc w:val="start"/>
        <w:rPr>
          <w:color w:val="000000"/>
          <w:sz w:val="20"/>
        </w:rPr>
      </w:pPr>
      <w:r>
        <w:rPr>
          <w:color w:val="000000"/>
          <w:sz w:val="20"/>
        </w:rPr>
        <w:t>Attn: ___________</w:t>
      </w:r>
    </w:p>
    <w:p w14:paraId="1C2DA15D" w14:textId="77777777" w:rsidR="00A77B3E" w:rsidRDefault="003E1B42">
      <w:pPr>
        <w:spacing w:after="0pt"/>
        <w:jc w:val="start"/>
        <w:rPr>
          <w:color w:val="000000"/>
          <w:sz w:val="20"/>
        </w:rPr>
      </w:pPr>
      <w:r>
        <w:rPr>
          <w:color w:val="000000"/>
          <w:sz w:val="20"/>
        </w:rPr>
        <w:t xml:space="preserve">Email -  // Phone Number - </w:t>
      </w:r>
    </w:p>
    <w:p w14:paraId="1D9426EF" w14:textId="77777777" w:rsidR="00A77B3E" w:rsidRDefault="003E1B42">
      <w:pPr>
        <w:spacing w:after="12pt"/>
        <w:jc w:val="start"/>
        <w:rPr>
          <w:color w:val="000000"/>
          <w:sz w:val="20"/>
        </w:rPr>
      </w:pPr>
      <w:r>
        <w:rPr>
          <w:color w:val="000000"/>
          <w:sz w:val="20"/>
        </w:rPr>
        <w:t>___________</w:t>
      </w:r>
    </w:p>
    <w:p w14:paraId="57A65080" w14:textId="77777777" w:rsidR="00A77B3E" w:rsidRDefault="003E1B42">
      <w:pPr>
        <w:spacing w:after="0pt"/>
        <w:ind w:start="54pt"/>
        <w:jc w:val="start"/>
        <w:rPr>
          <w:color w:val="000000"/>
          <w:sz w:val="20"/>
        </w:rPr>
      </w:pPr>
      <w:r>
        <w:rPr>
          <w:color w:val="000000"/>
          <w:sz w:val="20"/>
        </w:rPr>
        <w:t xml:space="preserve">Property Address(es): </w:t>
      </w:r>
      <w:r>
        <w:rPr>
          <w:b/>
          <w:color w:val="000000"/>
          <w:sz w:val="20"/>
        </w:rPr>
        <w:t>10650 Reagan Street</w:t>
      </w:r>
      <w:r>
        <w:rPr>
          <w:color w:val="000000"/>
          <w:sz w:val="20"/>
        </w:rPr>
        <w:t xml:space="preserve">, </w:t>
      </w:r>
      <w:r>
        <w:rPr>
          <w:b/>
          <w:color w:val="000000"/>
          <w:sz w:val="20"/>
        </w:rPr>
        <w:t>Los Alamitos</w:t>
      </w:r>
      <w:r>
        <w:rPr>
          <w:color w:val="000000"/>
          <w:sz w:val="20"/>
        </w:rPr>
        <w:t xml:space="preserve">, </w:t>
      </w:r>
      <w:r>
        <w:rPr>
          <w:b/>
          <w:color w:val="000000"/>
          <w:sz w:val="20"/>
        </w:rPr>
        <w:t>MO</w:t>
      </w:r>
      <w:r>
        <w:rPr>
          <w:color w:val="000000"/>
          <w:sz w:val="20"/>
        </w:rPr>
        <w:t xml:space="preserve"> </w:t>
      </w:r>
      <w:r>
        <w:rPr>
          <w:b/>
          <w:color w:val="000000"/>
          <w:sz w:val="20"/>
        </w:rPr>
        <w:t>90720</w:t>
      </w:r>
    </w:p>
    <w:p w14:paraId="226B28C0" w14:textId="77777777" w:rsidR="00A77B3E" w:rsidRDefault="003E1B42">
      <w:pPr>
        <w:spacing w:after="0pt"/>
        <w:ind w:start="54pt"/>
        <w:jc w:val="start"/>
        <w:rPr>
          <w:color w:val="000000"/>
          <w:sz w:val="20"/>
        </w:rPr>
      </w:pPr>
      <w:r>
        <w:rPr>
          <w:color w:val="000000"/>
          <w:sz w:val="20"/>
        </w:rPr>
        <w:t xml:space="preserve">Borrower: </w:t>
      </w:r>
      <w:r>
        <w:rPr>
          <w:b/>
          <w:color w:val="000000"/>
          <w:sz w:val="20"/>
        </w:rPr>
        <w:t>TEST SAMPLE</w:t>
      </w:r>
      <w:r>
        <w:rPr>
          <w:color w:val="000000"/>
          <w:sz w:val="20"/>
        </w:rPr>
        <w:t xml:space="preserve"> ("</w:t>
      </w:r>
      <w:r>
        <w:rPr>
          <w:b/>
          <w:color w:val="000000"/>
          <w:sz w:val="20"/>
        </w:rPr>
        <w:t>Borrower</w:t>
      </w:r>
      <w:r>
        <w:rPr>
          <w:color w:val="000000"/>
          <w:sz w:val="20"/>
        </w:rPr>
        <w:t>")</w:t>
      </w:r>
    </w:p>
    <w:p w14:paraId="040716F5" w14:textId="77777777" w:rsidR="00A77B3E" w:rsidRDefault="003E1B42">
      <w:pPr>
        <w:spacing w:after="0pt"/>
        <w:ind w:start="54pt"/>
        <w:jc w:val="start"/>
        <w:rPr>
          <w:color w:val="000000"/>
          <w:sz w:val="20"/>
        </w:rPr>
      </w:pPr>
      <w:r>
        <w:rPr>
          <w:color w:val="000000"/>
          <w:sz w:val="20"/>
        </w:rPr>
        <w:t xml:space="preserve">Lender: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w:t>
      </w:r>
      <w:r>
        <w:rPr>
          <w:b/>
          <w:color w:val="000000"/>
          <w:sz w:val="20"/>
        </w:rPr>
        <w:t>Lender</w:t>
      </w:r>
      <w:r>
        <w:rPr>
          <w:color w:val="000000"/>
          <w:sz w:val="20"/>
        </w:rPr>
        <w:t>")</w:t>
      </w:r>
    </w:p>
    <w:p w14:paraId="1F087A3D" w14:textId="77777777" w:rsidR="00A77B3E" w:rsidRDefault="003E1B42">
      <w:pPr>
        <w:spacing w:after="0pt"/>
        <w:ind w:start="54pt"/>
        <w:jc w:val="start"/>
        <w:rPr>
          <w:color w:val="000000"/>
          <w:sz w:val="20"/>
        </w:rPr>
      </w:pPr>
      <w:r>
        <w:rPr>
          <w:color w:val="000000"/>
          <w:sz w:val="20"/>
        </w:rPr>
        <w:t xml:space="preserve">Title Company: </w:t>
      </w:r>
      <w:r>
        <w:rPr>
          <w:b/>
          <w:color w:val="000000"/>
          <w:sz w:val="20"/>
        </w:rPr>
        <w:t>___________</w:t>
      </w:r>
      <w:r>
        <w:rPr>
          <w:color w:val="000000"/>
          <w:sz w:val="20"/>
        </w:rPr>
        <w:t xml:space="preserve"> ("</w:t>
      </w:r>
      <w:r>
        <w:rPr>
          <w:b/>
          <w:color w:val="000000"/>
          <w:sz w:val="20"/>
        </w:rPr>
        <w:t>Title Company</w:t>
      </w:r>
      <w:r>
        <w:rPr>
          <w:color w:val="000000"/>
          <w:sz w:val="20"/>
        </w:rPr>
        <w:t>")</w:t>
      </w:r>
    </w:p>
    <w:p w14:paraId="234649B5" w14:textId="77777777" w:rsidR="00A77B3E" w:rsidRDefault="003E1B42">
      <w:pPr>
        <w:spacing w:after="0pt"/>
        <w:ind w:start="54pt"/>
        <w:jc w:val="start"/>
        <w:rPr>
          <w:color w:val="000000"/>
          <w:sz w:val="20"/>
        </w:rPr>
      </w:pPr>
      <w:r>
        <w:rPr>
          <w:color w:val="000000"/>
          <w:sz w:val="20"/>
        </w:rPr>
        <w:t xml:space="preserve">Title Order No.: </w:t>
      </w:r>
      <w:r>
        <w:rPr>
          <w:b/>
          <w:color w:val="000000"/>
          <w:sz w:val="20"/>
        </w:rPr>
        <w:t>___________</w:t>
      </w:r>
      <w:r>
        <w:rPr>
          <w:color w:val="000000"/>
          <w:sz w:val="20"/>
        </w:rPr>
        <w:t xml:space="preserve"> ("</w:t>
      </w:r>
      <w:r>
        <w:rPr>
          <w:b/>
          <w:color w:val="000000"/>
          <w:sz w:val="20"/>
        </w:rPr>
        <w:t>Title Report</w:t>
      </w:r>
      <w:r>
        <w:rPr>
          <w:color w:val="000000"/>
          <w:sz w:val="20"/>
        </w:rPr>
        <w:t>")</w:t>
      </w:r>
    </w:p>
    <w:p w14:paraId="5A866C89" w14:textId="77777777" w:rsidR="00A77B3E" w:rsidRDefault="003E1B42">
      <w:pPr>
        <w:spacing w:after="0pt"/>
        <w:ind w:start="54pt"/>
        <w:jc w:val="start"/>
        <w:rPr>
          <w:color w:val="000000"/>
          <w:sz w:val="20"/>
        </w:rPr>
      </w:pPr>
      <w:r>
        <w:rPr>
          <w:color w:val="000000"/>
          <w:sz w:val="20"/>
        </w:rPr>
        <w:t xml:space="preserve">Escrow Company: </w:t>
      </w:r>
      <w:r>
        <w:rPr>
          <w:b/>
          <w:color w:val="000000"/>
          <w:sz w:val="20"/>
        </w:rPr>
        <w:t>___________</w:t>
      </w:r>
      <w:r>
        <w:rPr>
          <w:color w:val="000000"/>
          <w:sz w:val="20"/>
        </w:rPr>
        <w:t xml:space="preserve"> ("</w:t>
      </w:r>
      <w:r>
        <w:rPr>
          <w:b/>
          <w:color w:val="000000"/>
          <w:sz w:val="20"/>
        </w:rPr>
        <w:t>Escrow Company</w:t>
      </w:r>
      <w:r>
        <w:rPr>
          <w:color w:val="000000"/>
          <w:sz w:val="20"/>
        </w:rPr>
        <w:t>")</w:t>
      </w:r>
    </w:p>
    <w:p w14:paraId="71FE9E0E" w14:textId="77777777" w:rsidR="00A77B3E" w:rsidRDefault="003E1B42">
      <w:pPr>
        <w:spacing w:after="12pt"/>
        <w:ind w:start="54pt"/>
        <w:jc w:val="start"/>
        <w:rPr>
          <w:color w:val="000000"/>
          <w:sz w:val="20"/>
        </w:rPr>
      </w:pPr>
      <w:r>
        <w:rPr>
          <w:color w:val="000000"/>
          <w:sz w:val="20"/>
        </w:rPr>
        <w:t>Escrow Order No.: #</w:t>
      </w:r>
      <w:r>
        <w:rPr>
          <w:b/>
          <w:color w:val="000000"/>
          <w:sz w:val="20"/>
        </w:rPr>
        <w:t>___________</w:t>
      </w:r>
    </w:p>
    <w:p w14:paraId="50027A91" w14:textId="77777777" w:rsidR="00A77B3E" w:rsidRDefault="003E1B42">
      <w:pPr>
        <w:rPr>
          <w:color w:val="000000"/>
          <w:sz w:val="20"/>
        </w:rPr>
      </w:pPr>
      <w:r>
        <w:rPr>
          <w:color w:val="000000"/>
          <w:sz w:val="20"/>
        </w:rPr>
        <w:t>To whom it may concern:</w:t>
      </w:r>
    </w:p>
    <w:p w14:paraId="0A24F3B5" w14:textId="77777777" w:rsidR="00A77B3E" w:rsidRDefault="00A77B3E">
      <w:pPr>
        <w:rPr>
          <w:color w:val="000000"/>
          <w:sz w:val="20"/>
        </w:rPr>
      </w:pPr>
    </w:p>
    <w:p w14:paraId="46A610DD" w14:textId="77777777" w:rsidR="00A77B3E" w:rsidRDefault="003E1B42">
      <w:pPr>
        <w:ind w:firstLine="36pt"/>
        <w:rPr>
          <w:color w:val="000000"/>
          <w:sz w:val="20"/>
        </w:rPr>
      </w:pPr>
      <w:r>
        <w:rPr>
          <w:color w:val="000000"/>
          <w:sz w:val="20"/>
        </w:rPr>
        <w:t xml:space="preserve">As you know, Lender has agreed to make a loan in the amount of </w:t>
      </w:r>
      <w:r>
        <w:rPr>
          <w:b/>
          <w:color w:val="000000"/>
          <w:sz w:val="20"/>
        </w:rPr>
        <w:t>ONE HUNDRED TWENTY-THREE THOUSAND AND 00/100 DOLLARS (US $123,000.00)</w:t>
      </w:r>
      <w:r>
        <w:rPr>
          <w:color w:val="000000"/>
          <w:sz w:val="20"/>
        </w:rPr>
        <w:t xml:space="preserve"> to Borrower (the "</w:t>
      </w:r>
      <w:r>
        <w:rPr>
          <w:b/>
          <w:color w:val="000000"/>
          <w:sz w:val="20"/>
        </w:rPr>
        <w:t>Loan</w:t>
      </w:r>
      <w:r>
        <w:rPr>
          <w:color w:val="000000"/>
          <w:sz w:val="20"/>
        </w:rPr>
        <w:t>"). The Loan is to be secured by, among other things, a "</w:t>
      </w:r>
      <w:r>
        <w:rPr>
          <w:b/>
          <w:color w:val="000000"/>
          <w:sz w:val="20"/>
        </w:rPr>
        <w:t>Security Instrument</w:t>
      </w:r>
      <w:r>
        <w:rPr>
          <w:color w:val="000000"/>
          <w:sz w:val="20"/>
        </w:rPr>
        <w:t>" (as defined below) to be recorded at closing against the real property described in Exhibit "A" to the Security Instrument (the "</w:t>
      </w:r>
      <w:r>
        <w:rPr>
          <w:b/>
          <w:color w:val="000000"/>
          <w:sz w:val="20"/>
        </w:rPr>
        <w:t>Property</w:t>
      </w:r>
      <w:r>
        <w:rPr>
          <w:color w:val="000000"/>
          <w:sz w:val="20"/>
        </w:rPr>
        <w:t>").</w:t>
      </w:r>
    </w:p>
    <w:p w14:paraId="6BE1CB45" w14:textId="77777777" w:rsidR="00A77B3E" w:rsidRDefault="003E1B42">
      <w:pPr>
        <w:ind w:firstLine="36pt"/>
        <w:rPr>
          <w:color w:val="000000"/>
          <w:sz w:val="20"/>
        </w:rPr>
      </w:pPr>
      <w:r>
        <w:rPr>
          <w:color w:val="000000"/>
          <w:sz w:val="20"/>
        </w:rPr>
        <w:t>This letter constitutes Lender's closing title and recording instructions to you in connection with the anticipated closing of the Loan on or about ___________, ____. We are furnishing you these instructions to assist you in recording the Security Instrument and in issuing an extended coverage lender's title policy to Lender.</w:t>
      </w:r>
    </w:p>
    <w:p w14:paraId="503FFFDD" w14:textId="77777777" w:rsidR="00A77B3E" w:rsidRDefault="00A77B3E">
      <w:pPr>
        <w:ind w:firstLine="36pt"/>
        <w:rPr>
          <w:color w:val="000000"/>
          <w:sz w:val="20"/>
        </w:rPr>
      </w:pPr>
    </w:p>
    <w:p w14:paraId="4247AD68" w14:textId="77777777" w:rsidR="00A77B3E" w:rsidRDefault="003E1B42">
      <w:pPr>
        <w:jc w:val="center"/>
        <w:rPr>
          <w:color w:val="000000"/>
          <w:sz w:val="20"/>
        </w:rPr>
      </w:pPr>
      <w:r>
        <w:rPr>
          <w:b/>
          <w:color w:val="000000"/>
          <w:sz w:val="20"/>
        </w:rPr>
        <w:t>FINAL INSTRUCTIONS</w:t>
      </w:r>
    </w:p>
    <w:p w14:paraId="52D44CBE" w14:textId="77777777" w:rsidR="00A77B3E" w:rsidRDefault="003E1B42">
      <w:pPr>
        <w:pStyle w:val="Heading2"/>
        <w:keepLines/>
        <w:numPr>
          <w:ilvl w:val="1"/>
          <w:numId w:val="4"/>
        </w:numPr>
        <w:rPr>
          <w:b w:val="0"/>
          <w:color w:val="000000"/>
          <w:sz w:val="20"/>
        </w:rPr>
      </w:pPr>
      <w:r>
        <w:rPr>
          <w:color w:val="000000"/>
          <w:sz w:val="20"/>
          <w:u w:val="single"/>
        </w:rPr>
        <w:t>DOCUMENTS</w:t>
      </w:r>
      <w:r>
        <w:rPr>
          <w:b w:val="0"/>
          <w:color w:val="000000"/>
          <w:sz w:val="20"/>
        </w:rPr>
        <w:t>. In connection with the closing of the Loan, you will receive originals of the following ("</w:t>
      </w:r>
      <w:r>
        <w:rPr>
          <w:color w:val="000000"/>
          <w:sz w:val="20"/>
        </w:rPr>
        <w:t>Closing Documents"</w:t>
      </w:r>
      <w:r>
        <w:rPr>
          <w:b w:val="0"/>
          <w:color w:val="000000"/>
          <w:sz w:val="20"/>
        </w:rPr>
        <w:t>):</w:t>
      </w:r>
    </w:p>
    <w:p w14:paraId="3590E652" w14:textId="77777777" w:rsidR="00A77B3E" w:rsidRDefault="003E1B42">
      <w:pPr>
        <w:pStyle w:val="Heading3"/>
        <w:numPr>
          <w:ilvl w:val="2"/>
          <w:numId w:val="4"/>
        </w:numPr>
        <w:rPr>
          <w:color w:val="000000"/>
          <w:sz w:val="20"/>
        </w:rPr>
      </w:pPr>
      <w:r>
        <w:rPr>
          <w:caps/>
          <w:color w:val="000000"/>
          <w:sz w:val="20"/>
        </w:rPr>
        <w:t>Deed of Trust, Assignment of Rents and Security Agreement</w:t>
      </w:r>
      <w:r>
        <w:rPr>
          <w:color w:val="000000"/>
          <w:sz w:val="20"/>
        </w:rPr>
        <w:t>, executed by Borrower for the benefit of Lender and securing Borrower's obligations under the Loan (the "</w:t>
      </w:r>
      <w:r>
        <w:rPr>
          <w:b/>
          <w:color w:val="000000"/>
          <w:sz w:val="20"/>
        </w:rPr>
        <w:t>Security Instrument</w:t>
      </w:r>
      <w:r>
        <w:rPr>
          <w:color w:val="000000"/>
          <w:sz w:val="20"/>
        </w:rPr>
        <w:t>"), which encumbers all of the Property described therein.</w:t>
      </w:r>
    </w:p>
    <w:p w14:paraId="12E0B4B4" w14:textId="77777777" w:rsidR="00A77B3E" w:rsidRDefault="003E1B42">
      <w:pPr>
        <w:rPr>
          <w:color w:val="000000"/>
          <w:sz w:val="20"/>
        </w:rPr>
      </w:pPr>
      <w:r>
        <w:rPr>
          <w:color w:val="000000"/>
          <w:sz w:val="20"/>
        </w:rPr>
        <w:t xml:space="preserve">You are authorized to proceed with the instructions in </w:t>
      </w:r>
      <w:hyperlink w:anchor="ClosingInstructions_Instructions" w:tooltip="ClosingInstructions_Instruc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ClosingInstructions_Instructions \w \h \t \p</w:instrText>
      </w:r>
      <w:r>
        <w:rPr>
          <w:color w:val="000000"/>
          <w:sz w:val="20"/>
        </w:rPr>
      </w:r>
      <w:r>
        <w:rPr>
          <w:color w:val="000000"/>
          <w:sz w:val="20"/>
        </w:rPr>
        <w:fldChar w:fldCharType="separate"/>
      </w:r>
      <w:r>
        <w:rPr>
          <w:color w:val="000000"/>
          <w:sz w:val="20"/>
        </w:rPr>
        <w:t>D below</w:t>
      </w:r>
      <w:r>
        <w:rPr>
          <w:color w:val="000000"/>
          <w:sz w:val="20"/>
        </w:rPr>
        <w:fldChar w:fldCharType="end"/>
      </w:r>
      <w:r>
        <w:rPr>
          <w:color w:val="000000"/>
          <w:sz w:val="20"/>
        </w:rPr>
        <w:t xml:space="preserve"> only when all the conditions in </w:t>
      </w:r>
      <w:hyperlink w:anchor="ClosingInstructions_TitleConditions" w:tooltip="ClosingInstructions_Title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ClosingInstructions_TitleConditions \w \h \t</w:instrText>
      </w:r>
      <w:r>
        <w:rPr>
          <w:color w:val="000000"/>
          <w:sz w:val="20"/>
        </w:rPr>
      </w:r>
      <w:r>
        <w:rPr>
          <w:color w:val="000000"/>
          <w:sz w:val="20"/>
        </w:rPr>
        <w:fldChar w:fldCharType="separate"/>
      </w:r>
      <w:r>
        <w:rPr>
          <w:color w:val="000000"/>
          <w:sz w:val="20"/>
        </w:rPr>
        <w:t>B</w:t>
      </w:r>
      <w:r>
        <w:rPr>
          <w:color w:val="000000"/>
          <w:sz w:val="20"/>
        </w:rPr>
        <w:fldChar w:fldCharType="end"/>
      </w:r>
      <w:r>
        <w:rPr>
          <w:color w:val="000000"/>
          <w:sz w:val="20"/>
        </w:rPr>
        <w:t xml:space="preserve"> (the "</w:t>
      </w:r>
      <w:r>
        <w:rPr>
          <w:b/>
          <w:color w:val="000000"/>
          <w:sz w:val="20"/>
        </w:rPr>
        <w:t>Title Conditions</w:t>
      </w:r>
      <w:r>
        <w:rPr>
          <w:color w:val="000000"/>
          <w:sz w:val="20"/>
        </w:rPr>
        <w:t xml:space="preserve">") and </w:t>
      </w:r>
      <w:hyperlink w:anchor="ClosingInstructions_ClosingConditions" w:tooltip="ClosingInstructions_Closing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ClosingInstructions_ClosingConditions \w \h \t</w:instrText>
      </w:r>
      <w:r>
        <w:rPr>
          <w:color w:val="000000"/>
          <w:sz w:val="20"/>
        </w:rPr>
      </w:r>
      <w:r>
        <w:rPr>
          <w:color w:val="000000"/>
          <w:sz w:val="20"/>
        </w:rPr>
        <w:fldChar w:fldCharType="separate"/>
      </w:r>
      <w:r>
        <w:rPr>
          <w:color w:val="000000"/>
          <w:sz w:val="20"/>
        </w:rPr>
        <w:t>C</w:t>
      </w:r>
      <w:r>
        <w:rPr>
          <w:color w:val="000000"/>
          <w:sz w:val="20"/>
        </w:rPr>
        <w:fldChar w:fldCharType="end"/>
      </w:r>
      <w:r>
        <w:rPr>
          <w:color w:val="000000"/>
          <w:sz w:val="20"/>
        </w:rPr>
        <w:t xml:space="preserve"> (the "</w:t>
      </w:r>
      <w:r>
        <w:rPr>
          <w:b/>
          <w:color w:val="000000"/>
          <w:sz w:val="20"/>
        </w:rPr>
        <w:t>Closing Conditions</w:t>
      </w:r>
      <w:r>
        <w:rPr>
          <w:color w:val="000000"/>
          <w:sz w:val="20"/>
        </w:rPr>
        <w:t>") have been satisfied to Lender's satisfaction as reflected in a written email confirmation of same by Lender or this Firm.</w:t>
      </w:r>
    </w:p>
    <w:p w14:paraId="518119DB" w14:textId="77777777" w:rsidR="00A77B3E" w:rsidRDefault="003E1B42">
      <w:pPr>
        <w:pStyle w:val="Heading2"/>
        <w:numPr>
          <w:ilvl w:val="1"/>
          <w:numId w:val="4"/>
        </w:numPr>
        <w:rPr>
          <w:b w:val="0"/>
          <w:color w:val="000000"/>
          <w:sz w:val="20"/>
        </w:rPr>
      </w:pPr>
      <w:bookmarkStart w:id="1" w:name="ClosingInstructions_TitleConditions"/>
      <w:bookmarkEnd w:id="1"/>
      <w:r>
        <w:rPr>
          <w:color w:val="000000"/>
          <w:sz w:val="20"/>
          <w:u w:val="single"/>
        </w:rPr>
        <w:t>TITLE CONDITIONS</w:t>
      </w:r>
      <w:r>
        <w:rPr>
          <w:b w:val="0"/>
          <w:color w:val="000000"/>
          <w:sz w:val="20"/>
        </w:rPr>
        <w:t>. The Title Company is irretrievably committed to issue Lender that certain title policy agreed to by Lender and Title Company in the following form (the "</w:t>
      </w:r>
      <w:r>
        <w:rPr>
          <w:color w:val="000000"/>
          <w:sz w:val="20"/>
        </w:rPr>
        <w:t>Title Policy</w:t>
      </w:r>
      <w:r>
        <w:rPr>
          <w:b w:val="0"/>
          <w:color w:val="000000"/>
          <w:sz w:val="20"/>
        </w:rPr>
        <w:t>"):</w:t>
      </w:r>
    </w:p>
    <w:p w14:paraId="60C9D6CD" w14:textId="77777777" w:rsidR="00A77B3E" w:rsidRDefault="003E1B42">
      <w:pPr>
        <w:pStyle w:val="Heading3"/>
        <w:numPr>
          <w:ilvl w:val="2"/>
          <w:numId w:val="4"/>
        </w:numPr>
        <w:rPr>
          <w:color w:val="000000"/>
          <w:sz w:val="20"/>
        </w:rPr>
      </w:pPr>
      <w:r>
        <w:rPr>
          <w:b/>
          <w:color w:val="000000"/>
          <w:sz w:val="20"/>
          <w:u w:val="single"/>
        </w:rPr>
        <w:t>Title Policy</w:t>
      </w:r>
      <w:r>
        <w:rPr>
          <w:color w:val="000000"/>
          <w:sz w:val="20"/>
        </w:rPr>
        <w:t xml:space="preserve">: An ALTA 2021, or the </w:t>
      </w:r>
      <w:r>
        <w:rPr>
          <w:color w:val="000000"/>
          <w:sz w:val="20"/>
        </w:rPr>
        <w:t xml:space="preserve">most recent ALTA Standards/ALTA equivalent available, extended coverage lender's policy of title insurance (deleting arbitration and creditors' rights) that shall be: (i) issued by the Title Company in the total amount of </w:t>
      </w:r>
      <w:r>
        <w:rPr>
          <w:b/>
          <w:color w:val="000000"/>
          <w:sz w:val="20"/>
        </w:rPr>
        <w:t>ONE HUNDRED TWENTY-THREE THOUSAND AND 00/100 DOLLARS (US $123,000.00)</w:t>
      </w:r>
      <w:r>
        <w:rPr>
          <w:color w:val="000000"/>
          <w:sz w:val="20"/>
        </w:rPr>
        <w:t>, (ii) dated as of the date and time of the recording of the Security Instrument (the "</w:t>
      </w:r>
      <w:r>
        <w:rPr>
          <w:b/>
          <w:color w:val="000000"/>
          <w:sz w:val="20"/>
        </w:rPr>
        <w:t>Policy Date</w:t>
      </w:r>
      <w:r>
        <w:rPr>
          <w:color w:val="000000"/>
          <w:sz w:val="20"/>
        </w:rPr>
        <w:t xml:space="preserve">"), (iii) of a form which satisfies the title and closing requirements attached hereto as </w:t>
      </w:r>
      <w:r>
        <w:rPr>
          <w:b/>
          <w:color w:val="000000"/>
          <w:sz w:val="20"/>
        </w:rPr>
        <w:t>Exhibit "A-1"</w:t>
      </w:r>
      <w:r>
        <w:rPr>
          <w:color w:val="000000"/>
          <w:sz w:val="20"/>
        </w:rPr>
        <w:t>, as shown on the Pr</w:t>
      </w:r>
      <w:r>
        <w:rPr>
          <w:color w:val="000000"/>
          <w:sz w:val="20"/>
        </w:rPr>
        <w:t xml:space="preserve">o Forma Title Policy attached hereto as </w:t>
      </w:r>
      <w:r>
        <w:rPr>
          <w:b/>
          <w:color w:val="000000"/>
          <w:sz w:val="20"/>
        </w:rPr>
        <w:t>Exhibit "A-2"</w:t>
      </w:r>
      <w:r>
        <w:rPr>
          <w:color w:val="000000"/>
          <w:sz w:val="20"/>
        </w:rPr>
        <w:t>, including only the exceptions appearing thereon and including all of the endorsements appearing therein, without showing (a) any exceptions for known mechanics' or materialmens' liens and deeds of trust and mortgages, (b) any prior assignment of Borrower's interest in any collateral for the Loan to other lenders, or (c) delinquencies under any exceptions for taxes or assessments in Schedule B of the Title Policy, and (iv) insuring that Lender is the ben</w:t>
      </w:r>
      <w:r>
        <w:rPr>
          <w:color w:val="000000"/>
          <w:sz w:val="20"/>
        </w:rPr>
        <w:t>eficiary of the Security Instrument.</w:t>
      </w:r>
    </w:p>
    <w:p w14:paraId="3A42540F" w14:textId="77777777" w:rsidR="00A77B3E" w:rsidRDefault="003E1B42">
      <w:pPr>
        <w:pStyle w:val="Heading3"/>
        <w:numPr>
          <w:ilvl w:val="2"/>
          <w:numId w:val="4"/>
        </w:numPr>
        <w:rPr>
          <w:color w:val="000000"/>
          <w:sz w:val="20"/>
        </w:rPr>
      </w:pPr>
      <w:r>
        <w:rPr>
          <w:b/>
          <w:color w:val="000000"/>
          <w:sz w:val="20"/>
          <w:u w:val="single"/>
        </w:rPr>
        <w:t>Vesting</w:t>
      </w:r>
      <w:r>
        <w:rPr>
          <w:color w:val="000000"/>
          <w:sz w:val="20"/>
        </w:rPr>
        <w:t>: The Title Policy shall insure that fee simple title to the Property is vested solely in Borrower precisely as referenced in Exhibit "A-1."</w:t>
      </w:r>
    </w:p>
    <w:p w14:paraId="1D9F9845" w14:textId="77777777" w:rsidR="00A77B3E" w:rsidRDefault="003E1B42">
      <w:pPr>
        <w:rPr>
          <w:color w:val="000000"/>
          <w:sz w:val="20"/>
        </w:rPr>
      </w:pPr>
      <w:r>
        <w:rPr>
          <w:color w:val="000000"/>
          <w:sz w:val="20"/>
        </w:rPr>
        <w:t xml:space="preserve">Recording of the Security Instrument evidences you have the Title </w:t>
      </w:r>
      <w:r>
        <w:rPr>
          <w:color w:val="000000"/>
          <w:sz w:val="20"/>
        </w:rPr>
        <w:t>Company's commitment to issue the Title Policy in the form described above.</w:t>
      </w:r>
    </w:p>
    <w:p w14:paraId="0EA15A39" w14:textId="77777777" w:rsidR="00A77B3E" w:rsidRDefault="003E1B42">
      <w:pPr>
        <w:pStyle w:val="Heading2"/>
        <w:keepNext w:val="0"/>
        <w:numPr>
          <w:ilvl w:val="1"/>
          <w:numId w:val="4"/>
        </w:numPr>
        <w:rPr>
          <w:b w:val="0"/>
          <w:color w:val="000000"/>
          <w:sz w:val="20"/>
        </w:rPr>
      </w:pPr>
      <w:bookmarkStart w:id="2" w:name="ClosingInstructions_ClosingConditions"/>
      <w:bookmarkEnd w:id="2"/>
      <w:r>
        <w:rPr>
          <w:color w:val="000000"/>
          <w:sz w:val="20"/>
          <w:u w:val="single"/>
        </w:rPr>
        <w:t>CLOSING CONDITIONS</w:t>
      </w:r>
      <w:r>
        <w:rPr>
          <w:b w:val="0"/>
          <w:color w:val="000000"/>
          <w:sz w:val="20"/>
        </w:rPr>
        <w:t>.</w:t>
      </w:r>
    </w:p>
    <w:p w14:paraId="5F0EF74D" w14:textId="77777777" w:rsidR="00A77B3E" w:rsidRDefault="003E1B42">
      <w:pPr>
        <w:pStyle w:val="Heading3"/>
        <w:numPr>
          <w:ilvl w:val="2"/>
          <w:numId w:val="4"/>
        </w:numPr>
        <w:rPr>
          <w:color w:val="000000"/>
          <w:sz w:val="20"/>
        </w:rPr>
      </w:pPr>
      <w:r>
        <w:rPr>
          <w:b/>
          <w:color w:val="000000"/>
          <w:sz w:val="20"/>
          <w:u w:val="single"/>
        </w:rPr>
        <w:t>Closing Documents</w:t>
      </w:r>
      <w:r>
        <w:rPr>
          <w:color w:val="000000"/>
          <w:sz w:val="20"/>
        </w:rPr>
        <w:t>. You have the Closing Documents in your possession, and said documents are complete with no blanks or missing pages.</w:t>
      </w:r>
    </w:p>
    <w:p w14:paraId="5C322075" w14:textId="77777777" w:rsidR="00A77B3E" w:rsidRDefault="003E1B42">
      <w:pPr>
        <w:pStyle w:val="Heading3"/>
        <w:numPr>
          <w:ilvl w:val="2"/>
          <w:numId w:val="4"/>
        </w:numPr>
        <w:rPr>
          <w:color w:val="000000"/>
          <w:sz w:val="20"/>
        </w:rPr>
      </w:pPr>
      <w:r>
        <w:rPr>
          <w:b/>
          <w:color w:val="000000"/>
          <w:sz w:val="20"/>
          <w:u w:val="single"/>
        </w:rPr>
        <w:t>Due Execution</w:t>
      </w:r>
      <w:r>
        <w:rPr>
          <w:color w:val="000000"/>
          <w:sz w:val="20"/>
        </w:rPr>
        <w:t>. The Security Instrument has/have been fully executed and the applicable signatures have been acknowledged where indicated, all to the Title Company's and Escrow Company's satisfaction. In addition, the Title Company and Escrow Company are satisfied with respect to the authority of those persons signing the document(s).</w:t>
      </w:r>
    </w:p>
    <w:p w14:paraId="0A142065" w14:textId="77777777" w:rsidR="00A77B3E" w:rsidRDefault="003E1B42">
      <w:pPr>
        <w:pStyle w:val="Heading3"/>
        <w:numPr>
          <w:ilvl w:val="2"/>
          <w:numId w:val="4"/>
        </w:numPr>
        <w:rPr>
          <w:color w:val="000000"/>
          <w:sz w:val="20"/>
        </w:rPr>
      </w:pPr>
      <w:r>
        <w:rPr>
          <w:b/>
          <w:color w:val="000000"/>
          <w:sz w:val="20"/>
          <w:u w:val="single"/>
        </w:rPr>
        <w:t>Legal Description</w:t>
      </w:r>
      <w:r>
        <w:rPr>
          <w:color w:val="000000"/>
          <w:sz w:val="20"/>
        </w:rPr>
        <w:t xml:space="preserve">. You have confirmed that the legal description in the Closing Documents is identical to the legal description appearing on the Lender-approved pro forma Title Policy attached hereto as </w:t>
      </w:r>
      <w:r>
        <w:rPr>
          <w:b/>
          <w:color w:val="000000"/>
          <w:sz w:val="20"/>
        </w:rPr>
        <w:t>Exhibit "A-2</w:t>
      </w:r>
      <w:r>
        <w:rPr>
          <w:color w:val="000000"/>
          <w:sz w:val="20"/>
        </w:rPr>
        <w:t>." If there is any discrepancy regarding said legal description between what is shown on the pro forma Title Policy and the final Title Policy, you are to contact the undersigned immediately for further instructions from Lender.</w:t>
      </w:r>
    </w:p>
    <w:p w14:paraId="412B67C8" w14:textId="77777777" w:rsidR="00A77B3E" w:rsidRDefault="003E1B42">
      <w:pPr>
        <w:pStyle w:val="Heading3"/>
        <w:numPr>
          <w:ilvl w:val="2"/>
          <w:numId w:val="4"/>
        </w:numPr>
        <w:rPr>
          <w:color w:val="000000"/>
          <w:sz w:val="20"/>
        </w:rPr>
      </w:pPr>
      <w:r>
        <w:rPr>
          <w:b/>
          <w:color w:val="000000"/>
          <w:sz w:val="20"/>
          <w:u w:val="single"/>
        </w:rPr>
        <w:t>Borrower's Funds</w:t>
      </w:r>
      <w:r>
        <w:rPr>
          <w:color w:val="000000"/>
          <w:sz w:val="20"/>
        </w:rPr>
        <w:t xml:space="preserve">. If applicable, you shall have received from Borrower such funds in the sums to pay the fees and charges as shown on the Settlement Statement as approved by Lender attached hereto as </w:t>
      </w:r>
      <w:r>
        <w:rPr>
          <w:b/>
          <w:color w:val="000000"/>
          <w:sz w:val="20"/>
        </w:rPr>
        <w:t>Exhibit "B"</w:t>
      </w:r>
      <w:r>
        <w:rPr>
          <w:color w:val="000000"/>
          <w:sz w:val="20"/>
        </w:rPr>
        <w:t xml:space="preserve"> (excluding any sums to be paid outside of escrow, the office of closing agent, or title). All Borrower's funds shall be delivered to you by certified check or wire transfer, as may be necessary (if any) to pay any expenses due in connection with this transaction. Lender shall not be charged with any expense in conn</w:t>
      </w:r>
      <w:r>
        <w:rPr>
          <w:color w:val="000000"/>
          <w:sz w:val="20"/>
        </w:rPr>
        <w:t>ection with this transaction, including, without limitation, any title premiums or recording costs.</w:t>
      </w:r>
    </w:p>
    <w:p w14:paraId="39393A20" w14:textId="77777777" w:rsidR="00A77B3E" w:rsidRDefault="003E1B42">
      <w:pPr>
        <w:pStyle w:val="Heading3"/>
        <w:numPr>
          <w:ilvl w:val="2"/>
          <w:numId w:val="4"/>
        </w:numPr>
        <w:rPr>
          <w:color w:val="000000"/>
          <w:sz w:val="20"/>
        </w:rPr>
      </w:pPr>
      <w:r>
        <w:rPr>
          <w:b/>
          <w:color w:val="000000"/>
          <w:sz w:val="20"/>
          <w:u w:val="single"/>
        </w:rPr>
        <w:t>Loan Funds</w:t>
      </w:r>
      <w:r>
        <w:rPr>
          <w:color w:val="000000"/>
          <w:sz w:val="20"/>
        </w:rPr>
        <w:t xml:space="preserve">. Loan proceeds will be disbursed as shown on the final Settlement Statement as shown on </w:t>
      </w:r>
      <w:r>
        <w:rPr>
          <w:b/>
          <w:color w:val="000000"/>
          <w:sz w:val="20"/>
        </w:rPr>
        <w:t>Exhibit "B"</w:t>
      </w:r>
      <w:r>
        <w:rPr>
          <w:color w:val="000000"/>
          <w:sz w:val="20"/>
        </w:rPr>
        <w:t xml:space="preserve"> attached hereto (excluding any sums to be paid outside of escrow, the office of closing agent, or title).</w:t>
      </w:r>
    </w:p>
    <w:p w14:paraId="6377A8A0" w14:textId="77777777" w:rsidR="00A77B3E" w:rsidRDefault="003E1B42">
      <w:pPr>
        <w:pStyle w:val="Heading3"/>
        <w:numPr>
          <w:ilvl w:val="2"/>
          <w:numId w:val="4"/>
        </w:numPr>
        <w:rPr>
          <w:color w:val="000000"/>
          <w:sz w:val="20"/>
        </w:rPr>
      </w:pPr>
      <w:r>
        <w:rPr>
          <w:b/>
          <w:color w:val="000000"/>
          <w:sz w:val="20"/>
          <w:u w:val="single"/>
        </w:rPr>
        <w:t>Instructions</w:t>
      </w:r>
      <w:r>
        <w:rPr>
          <w:color w:val="000000"/>
          <w:sz w:val="20"/>
        </w:rPr>
        <w:t>. The Escrow Company and the Title Company have countersigned these instructions as indicated below, and have sent the e-mail to ___________ at ___________ (for and on behalf of Lender).</w:t>
      </w:r>
    </w:p>
    <w:p w14:paraId="008CFB83" w14:textId="77777777" w:rsidR="00A77B3E" w:rsidRDefault="003E1B42">
      <w:pPr>
        <w:pStyle w:val="Heading3"/>
        <w:numPr>
          <w:ilvl w:val="2"/>
          <w:numId w:val="4"/>
        </w:numPr>
        <w:rPr>
          <w:color w:val="000000"/>
          <w:sz w:val="20"/>
        </w:rPr>
      </w:pPr>
      <w:r>
        <w:rPr>
          <w:b/>
          <w:color w:val="000000"/>
          <w:sz w:val="20"/>
          <w:u w:val="single"/>
        </w:rPr>
        <w:t>Lender's Final Authorization to Record and File</w:t>
      </w:r>
      <w:r>
        <w:rPr>
          <w:color w:val="000000"/>
          <w:sz w:val="20"/>
        </w:rPr>
        <w:t>. Any of the undersigned or ___________ on behalf of Lender, shall have confirmed to you in writing via e-mail that you are authorized to record the Security Instrument.</w:t>
      </w:r>
    </w:p>
    <w:p w14:paraId="3B998DF5" w14:textId="77777777" w:rsidR="00A77B3E" w:rsidRDefault="003E1B42">
      <w:pPr>
        <w:pStyle w:val="Heading3"/>
        <w:numPr>
          <w:ilvl w:val="2"/>
          <w:numId w:val="4"/>
        </w:numPr>
        <w:rPr>
          <w:color w:val="000000"/>
          <w:sz w:val="20"/>
        </w:rPr>
      </w:pPr>
      <w:r>
        <w:rPr>
          <w:b/>
          <w:color w:val="000000"/>
          <w:sz w:val="20"/>
          <w:u w:val="single"/>
        </w:rPr>
        <w:t>Executed Documents</w:t>
      </w:r>
      <w:r>
        <w:rPr>
          <w:color w:val="000000"/>
          <w:sz w:val="20"/>
        </w:rPr>
        <w:t xml:space="preserve">: Deliver the following executed documents (please note Section A above dictates the recordation order of specific documents within this list: </w:t>
      </w:r>
    </w:p>
    <w:p w14:paraId="0CE7C0C8" w14:textId="77777777" w:rsidR="00A77B3E" w:rsidRDefault="003E1B42">
      <w:pPr>
        <w:pStyle w:val="Heading4"/>
        <w:numPr>
          <w:ilvl w:val="3"/>
          <w:numId w:val="4"/>
        </w:numPr>
        <w:rPr>
          <w:color w:val="000000"/>
          <w:sz w:val="20"/>
        </w:rPr>
      </w:pPr>
      <w:r>
        <w:rPr>
          <w:color w:val="000000"/>
          <w:sz w:val="20"/>
        </w:rPr>
        <w:t>Lender Closing Instructions</w:t>
      </w:r>
    </w:p>
    <w:p w14:paraId="31DB7041" w14:textId="77777777" w:rsidR="00A77B3E" w:rsidRDefault="003E1B42">
      <w:pPr>
        <w:pStyle w:val="Heading4"/>
        <w:numPr>
          <w:ilvl w:val="3"/>
          <w:numId w:val="4"/>
        </w:numPr>
        <w:rPr>
          <w:color w:val="000000"/>
          <w:sz w:val="20"/>
        </w:rPr>
      </w:pPr>
      <w:r>
        <w:rPr>
          <w:color w:val="000000"/>
          <w:sz w:val="20"/>
        </w:rPr>
        <w:t>Loan Agreement</w:t>
      </w:r>
    </w:p>
    <w:p w14:paraId="4A6E3EE9" w14:textId="77777777" w:rsidR="00A77B3E" w:rsidRDefault="003E1B42">
      <w:pPr>
        <w:pStyle w:val="Heading4"/>
        <w:numPr>
          <w:ilvl w:val="3"/>
          <w:numId w:val="4"/>
        </w:numPr>
        <w:rPr>
          <w:color w:val="000000"/>
          <w:sz w:val="20"/>
        </w:rPr>
      </w:pPr>
      <w:r>
        <w:rPr>
          <w:color w:val="000000"/>
          <w:sz w:val="20"/>
        </w:rPr>
        <w:t>Promissory Note</w:t>
      </w:r>
    </w:p>
    <w:p w14:paraId="02704D8F" w14:textId="77777777" w:rsidR="00A77B3E" w:rsidRDefault="003E1B42">
      <w:pPr>
        <w:pStyle w:val="Heading4"/>
        <w:numPr>
          <w:ilvl w:val="3"/>
          <w:numId w:val="4"/>
        </w:numPr>
        <w:rPr>
          <w:color w:val="000000"/>
          <w:sz w:val="20"/>
        </w:rPr>
      </w:pPr>
      <w:r>
        <w:rPr>
          <w:color w:val="000000"/>
          <w:sz w:val="20"/>
        </w:rPr>
        <w:t>Deed of Trust (Deed of Trust, Assignment of Rents and Security Agreement)</w:t>
      </w:r>
    </w:p>
    <w:p w14:paraId="295C236B" w14:textId="77777777" w:rsidR="00A77B3E" w:rsidRDefault="003E1B42">
      <w:pPr>
        <w:pStyle w:val="Heading4"/>
        <w:numPr>
          <w:ilvl w:val="3"/>
          <w:numId w:val="4"/>
        </w:numPr>
        <w:rPr>
          <w:color w:val="000000"/>
          <w:sz w:val="20"/>
        </w:rPr>
      </w:pPr>
      <w:r>
        <w:rPr>
          <w:color w:val="000000"/>
          <w:sz w:val="20"/>
        </w:rPr>
        <w:t>Repair Holdback and Security Agreement</w:t>
      </w:r>
    </w:p>
    <w:p w14:paraId="4EC789C1" w14:textId="77777777" w:rsidR="00A77B3E" w:rsidRDefault="003E1B42">
      <w:pPr>
        <w:pStyle w:val="Heading4"/>
        <w:numPr>
          <w:ilvl w:val="3"/>
          <w:numId w:val="4"/>
        </w:numPr>
        <w:rPr>
          <w:color w:val="000000"/>
          <w:sz w:val="20"/>
        </w:rPr>
      </w:pPr>
      <w:r>
        <w:rPr>
          <w:color w:val="000000"/>
          <w:sz w:val="20"/>
        </w:rPr>
        <w:t>Limited Power of Attorney</w:t>
      </w:r>
    </w:p>
    <w:p w14:paraId="57FC7F56" w14:textId="77777777" w:rsidR="00A77B3E" w:rsidRDefault="003E1B42">
      <w:pPr>
        <w:pStyle w:val="Heading4"/>
        <w:numPr>
          <w:ilvl w:val="3"/>
          <w:numId w:val="4"/>
        </w:numPr>
        <w:rPr>
          <w:color w:val="000000"/>
          <w:sz w:val="20"/>
        </w:rPr>
      </w:pPr>
      <w:r>
        <w:rPr>
          <w:color w:val="000000"/>
          <w:sz w:val="20"/>
        </w:rPr>
        <w:t>Request for Taxpayer Identification W-9 Form</w:t>
      </w:r>
    </w:p>
    <w:p w14:paraId="0CADF85D" w14:textId="77777777" w:rsidR="00A77B3E" w:rsidRDefault="003E1B42">
      <w:pPr>
        <w:pStyle w:val="Heading4"/>
        <w:numPr>
          <w:ilvl w:val="3"/>
          <w:numId w:val="4"/>
        </w:numPr>
        <w:rPr>
          <w:color w:val="000000"/>
          <w:sz w:val="20"/>
        </w:rPr>
      </w:pPr>
      <w:r>
        <w:rPr>
          <w:color w:val="000000"/>
          <w:sz w:val="20"/>
        </w:rPr>
        <w:t>Third Party Authorization Form</w:t>
      </w:r>
    </w:p>
    <w:p w14:paraId="091DAD67" w14:textId="77777777" w:rsidR="00A77B3E" w:rsidRDefault="003E1B42">
      <w:pPr>
        <w:pStyle w:val="Heading2"/>
        <w:keepNext w:val="0"/>
        <w:numPr>
          <w:ilvl w:val="1"/>
          <w:numId w:val="4"/>
        </w:numPr>
        <w:rPr>
          <w:b w:val="0"/>
          <w:color w:val="000000"/>
          <w:sz w:val="20"/>
        </w:rPr>
      </w:pPr>
      <w:bookmarkStart w:id="3" w:name="ClosingInstructions_Instructions"/>
      <w:bookmarkEnd w:id="3"/>
      <w:r>
        <w:rPr>
          <w:color w:val="000000"/>
          <w:sz w:val="20"/>
          <w:u w:val="single"/>
        </w:rPr>
        <w:t>INSTRUCTIONS</w:t>
      </w:r>
      <w:r>
        <w:rPr>
          <w:b w:val="0"/>
          <w:color w:val="000000"/>
          <w:sz w:val="20"/>
        </w:rPr>
        <w:t>. When, and only when, each of the Title Conditions and Closing Conditions in Sections 2 and 3 are satisfied, you are then authorized and instructed to proceed as follows (and in the following order):</w:t>
      </w:r>
    </w:p>
    <w:p w14:paraId="529202F0" w14:textId="77777777" w:rsidR="00A77B3E" w:rsidRDefault="003E1B42">
      <w:pPr>
        <w:pStyle w:val="Heading3"/>
        <w:numPr>
          <w:ilvl w:val="2"/>
          <w:numId w:val="4"/>
        </w:numPr>
        <w:rPr>
          <w:color w:val="000000"/>
          <w:sz w:val="20"/>
        </w:rPr>
      </w:pPr>
      <w:r>
        <w:rPr>
          <w:b/>
          <w:color w:val="000000"/>
          <w:sz w:val="20"/>
          <w:u w:val="single"/>
        </w:rPr>
        <w:t>Recording/Filing</w:t>
      </w:r>
      <w:r>
        <w:rPr>
          <w:color w:val="000000"/>
          <w:sz w:val="20"/>
        </w:rPr>
        <w:t xml:space="preserve">. Record in the Official Records of the Office of the County Recorder of </w:t>
      </w:r>
      <w:r>
        <w:rPr>
          <w:b/>
          <w:color w:val="000000"/>
          <w:sz w:val="20"/>
        </w:rPr>
        <w:t>Cape Girardeau</w:t>
      </w:r>
      <w:r>
        <w:rPr>
          <w:color w:val="000000"/>
          <w:sz w:val="20"/>
        </w:rPr>
        <w:t xml:space="preserve"> County, State of </w:t>
      </w:r>
      <w:r>
        <w:rPr>
          <w:b/>
          <w:color w:val="000000"/>
          <w:sz w:val="20"/>
        </w:rPr>
        <w:t>Missouri</w:t>
      </w:r>
      <w:r>
        <w:rPr>
          <w:color w:val="000000"/>
          <w:sz w:val="20"/>
        </w:rPr>
        <w:t xml:space="preserve"> (the "</w:t>
      </w:r>
      <w:r>
        <w:rPr>
          <w:b/>
          <w:color w:val="000000"/>
          <w:sz w:val="20"/>
        </w:rPr>
        <w:t>Official Records</w:t>
      </w:r>
      <w:r>
        <w:rPr>
          <w:color w:val="000000"/>
          <w:sz w:val="20"/>
        </w:rPr>
        <w:t>") the following document(s) in the following order: (i) the Security Instrument.</w:t>
      </w:r>
    </w:p>
    <w:p w14:paraId="468785B5" w14:textId="77777777" w:rsidR="00A77B3E" w:rsidRDefault="003E1B42">
      <w:pPr>
        <w:pStyle w:val="Heading3"/>
        <w:numPr>
          <w:ilvl w:val="2"/>
          <w:numId w:val="4"/>
        </w:numPr>
        <w:rPr>
          <w:color w:val="000000"/>
          <w:sz w:val="20"/>
        </w:rPr>
      </w:pPr>
      <w:r>
        <w:rPr>
          <w:b/>
          <w:color w:val="000000"/>
          <w:sz w:val="20"/>
          <w:u w:val="single"/>
        </w:rPr>
        <w:t>Notice of Recording</w:t>
      </w:r>
      <w:r>
        <w:rPr>
          <w:color w:val="000000"/>
          <w:sz w:val="20"/>
        </w:rPr>
        <w:t>. Upon recording of the Security Instrument, please e-mail ___________ immediately to (a) confirm recording of the Security Instrument</w:t>
      </w:r>
      <w:r>
        <w:rPr>
          <w:color w:val="000000"/>
          <w:sz w:val="20"/>
        </w:rPr>
        <w:t xml:space="preserve"> and to provide us with the recording number(s) and conformed copy(ies) of same.</w:t>
      </w:r>
    </w:p>
    <w:p w14:paraId="58214665" w14:textId="77777777" w:rsidR="00A77B3E" w:rsidRDefault="003E1B42">
      <w:pPr>
        <w:pStyle w:val="Heading3"/>
        <w:numPr>
          <w:ilvl w:val="2"/>
          <w:numId w:val="4"/>
        </w:numPr>
        <w:rPr>
          <w:color w:val="000000"/>
          <w:sz w:val="20"/>
        </w:rPr>
      </w:pPr>
      <w:r>
        <w:rPr>
          <w:b/>
          <w:color w:val="000000"/>
          <w:sz w:val="20"/>
          <w:u w:val="single"/>
        </w:rPr>
        <w:t>Title Policy</w:t>
      </w:r>
      <w:r>
        <w:rPr>
          <w:color w:val="000000"/>
          <w:sz w:val="20"/>
        </w:rPr>
        <w:t xml:space="preserve">. Cause the Title Company to issue the Title Policy in accordance with Section 2 of these instructions. Actual issuance of the Title Policy may be deferred for </w:t>
      </w:r>
      <w:r>
        <w:rPr>
          <w:color w:val="000000"/>
          <w:sz w:val="20"/>
          <w:u w:val="single"/>
        </w:rPr>
        <w:t>up to fifteen (15) days</w:t>
      </w:r>
      <w:r>
        <w:rPr>
          <w:color w:val="000000"/>
          <w:sz w:val="20"/>
        </w:rPr>
        <w:t xml:space="preserve"> so long as the Title Company has irretrievably committed to issue such policy, and recording of the Security Instrument evidences that you have received such commitment.</w:t>
      </w:r>
    </w:p>
    <w:p w14:paraId="0F968223" w14:textId="77777777" w:rsidR="00A77B3E" w:rsidRDefault="003E1B42">
      <w:pPr>
        <w:pStyle w:val="Heading3"/>
        <w:numPr>
          <w:ilvl w:val="2"/>
          <w:numId w:val="4"/>
        </w:numPr>
        <w:rPr>
          <w:color w:val="000000"/>
          <w:sz w:val="20"/>
        </w:rPr>
      </w:pPr>
      <w:r>
        <w:rPr>
          <w:b/>
          <w:color w:val="000000"/>
          <w:sz w:val="20"/>
          <w:u w:val="single"/>
        </w:rPr>
        <w:t>Delivery</w:t>
      </w:r>
      <w:r>
        <w:rPr>
          <w:color w:val="000000"/>
          <w:sz w:val="20"/>
        </w:rPr>
        <w:t>. Deliver the following documents to Lender at the address below:</w:t>
      </w:r>
    </w:p>
    <w:p w14:paraId="1C0B2C58" w14:textId="77777777" w:rsidR="00A77B3E" w:rsidRDefault="003E1B42">
      <w:pPr>
        <w:pStyle w:val="Heading4"/>
        <w:numPr>
          <w:ilvl w:val="3"/>
          <w:numId w:val="4"/>
        </w:numPr>
        <w:rPr>
          <w:color w:val="000000"/>
          <w:sz w:val="20"/>
        </w:rPr>
      </w:pPr>
      <w:r>
        <w:rPr>
          <w:color w:val="000000"/>
          <w:sz w:val="20"/>
        </w:rPr>
        <w:t>PDF copy of the recorded Security Instrument via e-mail as soon as it is available, but, in any event, within ten (10) days after recording.</w:t>
      </w:r>
    </w:p>
    <w:p w14:paraId="73B0E536" w14:textId="77777777" w:rsidR="00A77B3E" w:rsidRDefault="003E1B42">
      <w:pPr>
        <w:pStyle w:val="Heading4"/>
        <w:keepNext/>
        <w:numPr>
          <w:ilvl w:val="3"/>
          <w:numId w:val="4"/>
        </w:numPr>
        <w:rPr>
          <w:color w:val="000000"/>
          <w:sz w:val="20"/>
        </w:rPr>
      </w:pPr>
      <w:r>
        <w:rPr>
          <w:color w:val="000000"/>
          <w:sz w:val="20"/>
        </w:rPr>
        <w:t xml:space="preserve">The original Title Policy, </w:t>
      </w:r>
      <w:r>
        <w:rPr>
          <w:color w:val="000000"/>
          <w:sz w:val="20"/>
          <w:u w:val="single"/>
        </w:rPr>
        <w:t>within ten (10) days after recording the Security Instrument</w:t>
      </w:r>
      <w:r>
        <w:rPr>
          <w:color w:val="000000"/>
          <w:sz w:val="20"/>
        </w:rPr>
        <w:t xml:space="preserve"> (with a PDF copy in advance via e-mail to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at ___________.)</w:t>
      </w:r>
    </w:p>
    <w:p w14:paraId="64564020" w14:textId="77777777" w:rsidR="00A77B3E" w:rsidRDefault="003E1B42">
      <w:pPr>
        <w:keepNext/>
        <w:spacing w:after="0pt" w:line="13.25pt" w:lineRule="auto"/>
        <w:ind w:start="105.75pt"/>
        <w:jc w:val="start"/>
        <w:rPr>
          <w:color w:val="000000"/>
          <w:sz w:val="20"/>
        </w:rPr>
      </w:pPr>
      <w:r>
        <w:rPr>
          <w:color w:val="000000"/>
          <w:sz w:val="20"/>
        </w:rPr>
        <w:t>Address for delivery:</w:t>
      </w:r>
    </w:p>
    <w:p w14:paraId="5BE70109" w14:textId="77777777" w:rsidR="00A77B3E" w:rsidRDefault="003E1B42">
      <w:pPr>
        <w:keepNext/>
        <w:spacing w:after="0pt" w:line="13.25pt" w:lineRule="auto"/>
        <w:ind w:start="105.75pt"/>
        <w:jc w:val="start"/>
        <w:rPr>
          <w:caps/>
          <w:color w:val="000000"/>
          <w:sz w:val="20"/>
        </w:rPr>
      </w:pPr>
      <w:r>
        <w:rPr>
          <w:caps/>
          <w:color w:val="000000"/>
          <w:sz w:val="20"/>
        </w:rPr>
        <w:t>Sample Address Name</w:t>
      </w:r>
    </w:p>
    <w:p w14:paraId="481FA84F" w14:textId="77777777" w:rsidR="00A77B3E" w:rsidRDefault="003E1B42">
      <w:pPr>
        <w:keepNext/>
        <w:spacing w:after="0pt" w:line="13.25pt" w:lineRule="auto"/>
        <w:ind w:start="105.75pt"/>
        <w:jc w:val="start"/>
        <w:rPr>
          <w:color w:val="000000"/>
          <w:sz w:val="20"/>
        </w:rPr>
      </w:pPr>
      <w:r>
        <w:rPr>
          <w:color w:val="000000"/>
          <w:sz w:val="20"/>
        </w:rPr>
        <w:t>123 Main St</w:t>
      </w:r>
    </w:p>
    <w:p w14:paraId="0188CA13" w14:textId="77777777" w:rsidR="00A77B3E" w:rsidRDefault="003E1B42">
      <w:pPr>
        <w:keepNext/>
        <w:spacing w:after="0pt" w:line="13.25pt" w:lineRule="auto"/>
        <w:ind w:start="105.75pt"/>
        <w:jc w:val="start"/>
        <w:rPr>
          <w:color w:val="000000"/>
          <w:sz w:val="20"/>
        </w:rPr>
      </w:pPr>
      <w:r>
        <w:rPr>
          <w:color w:val="000000"/>
          <w:sz w:val="20"/>
        </w:rPr>
        <w:t>#2</w:t>
      </w:r>
    </w:p>
    <w:p w14:paraId="77BCF98A" w14:textId="77777777" w:rsidR="00A77B3E" w:rsidRDefault="003E1B42">
      <w:pPr>
        <w:keepNext/>
        <w:spacing w:after="0pt" w:line="13.25pt" w:lineRule="auto"/>
        <w:ind w:start="105.75pt"/>
        <w:jc w:val="start"/>
        <w:rPr>
          <w:color w:val="000000"/>
          <w:sz w:val="20"/>
        </w:rPr>
      </w:pPr>
      <w:r>
        <w:rPr>
          <w:color w:val="000000"/>
          <w:sz w:val="20"/>
        </w:rPr>
        <w:t>Irvine, CA 92606</w:t>
      </w:r>
    </w:p>
    <w:p w14:paraId="27BE1DA5" w14:textId="77777777" w:rsidR="00A77B3E" w:rsidRDefault="003E1B42">
      <w:pPr>
        <w:spacing w:after="0pt" w:line="13.25pt" w:lineRule="auto"/>
        <w:ind w:start="105.75pt"/>
        <w:jc w:val="start"/>
        <w:rPr>
          <w:color w:val="000000"/>
          <w:sz w:val="20"/>
        </w:rPr>
      </w:pPr>
      <w:r>
        <w:rPr>
          <w:color w:val="000000"/>
          <w:sz w:val="20"/>
        </w:rPr>
        <w:t>Attn: Sample Attn</w:t>
      </w:r>
    </w:p>
    <w:p w14:paraId="4384015B" w14:textId="77777777" w:rsidR="00A77B3E" w:rsidRDefault="003E1B42">
      <w:pPr>
        <w:ind w:firstLine="36pt"/>
        <w:rPr>
          <w:color w:val="000000"/>
          <w:sz w:val="20"/>
        </w:rPr>
      </w:pPr>
      <w:r>
        <w:rPr>
          <w:color w:val="000000"/>
          <w:sz w:val="20"/>
          <w:u w:val="single"/>
        </w:rPr>
        <w:t>All conditions in this letter must be satisfied on or before   on ___________, ____, in order for the parties to close on ___________, ____, as required</w:t>
      </w:r>
      <w:r>
        <w:rPr>
          <w:color w:val="000000"/>
          <w:sz w:val="20"/>
        </w:rPr>
        <w:t>. If all conditions have not been satisfied by that date, you will immediately suspend all procedures in connection with this transaction, notify ___________, and hold all the Closing Documents in your possession, if any, pending further written instructions.</w:t>
      </w:r>
    </w:p>
    <w:p w14:paraId="3A34E5A9" w14:textId="77777777" w:rsidR="00A77B3E" w:rsidRDefault="003E1B42">
      <w:pPr>
        <w:ind w:firstLine="36pt"/>
        <w:rPr>
          <w:color w:val="000000"/>
          <w:sz w:val="20"/>
        </w:rPr>
      </w:pPr>
      <w:r>
        <w:rPr>
          <w:color w:val="000000"/>
          <w:sz w:val="20"/>
        </w:rPr>
        <w:t>You are to close this transaction only in strict compliance with these instructions and should contact ___________ immediately if, for any reason, you are unable to do so. If these instructions contain any inconsistencies, or if there are any inconsistencies between these instructions and any other closing instructions you receive for this transaction, you must obtain clarification from ___________ before acting. These instructions include the entire agreement between the Escrow Company, Title Company and L</w:t>
      </w:r>
      <w:r>
        <w:rPr>
          <w:color w:val="000000"/>
          <w:sz w:val="20"/>
        </w:rPr>
        <w:t>ender relating to the subject matter hereof and may be modified or supplemented only in writing (e-mail is acceptable) by ___________. Before closing, Lender reserves the right (and by your signature below, you confirm that Lender shall have the right) to withdraw any or all the documents it has submitted.</w:t>
      </w:r>
    </w:p>
    <w:p w14:paraId="1A5B69ED" w14:textId="77777777" w:rsidR="00A77B3E" w:rsidRDefault="003E1B42">
      <w:pPr>
        <w:ind w:firstLine="36pt"/>
        <w:rPr>
          <w:color w:val="000000"/>
          <w:sz w:val="20"/>
        </w:rPr>
      </w:pPr>
      <w:r>
        <w:rPr>
          <w:color w:val="000000"/>
          <w:sz w:val="20"/>
        </w:rPr>
        <w:t>These instructions will be governed by the laws of the State of Missouri without regard to that state's choice of law rules. In the event of a dispute regarding the interpretation or enforcement of these instructions, the substantially prevailing party in such dispute will be entitled to recover its reasonable attorneys' fees and costs, including attorneys' fees and costs incurred in any settlement or appellate proceeding.</w:t>
      </w:r>
    </w:p>
    <w:p w14:paraId="3FFB614B" w14:textId="77777777" w:rsidR="00A77B3E" w:rsidRDefault="003E1B42">
      <w:pPr>
        <w:spacing w:after="0pt"/>
        <w:jc w:val="center"/>
        <w:rPr>
          <w:sz w:val="20"/>
        </w:rPr>
      </w:pPr>
      <w:r>
        <w:rPr>
          <w:b/>
          <w:sz w:val="20"/>
        </w:rPr>
        <w:t>REMAINDER OF PAGE INTENTIONALLY LEFT BLANK</w:t>
      </w:r>
      <w:r>
        <w:rPr>
          <w:sz w:val="20"/>
        </w:rPr>
        <w:br w:type="page"/>
      </w:r>
    </w:p>
    <w:p w14:paraId="29D05CEE" w14:textId="77777777" w:rsidR="00A77B3E" w:rsidRDefault="003E1B42">
      <w:pPr>
        <w:ind w:firstLine="36pt"/>
        <w:rPr>
          <w:sz w:val="20"/>
        </w:rPr>
      </w:pPr>
      <w:r>
        <w:rPr>
          <w:sz w:val="20"/>
        </w:rPr>
        <w:t xml:space="preserve">Please e-mail to </w:t>
      </w:r>
      <w:r>
        <w:rPr>
          <w:b/>
          <w:sz w:val="20"/>
        </w:rPr>
        <w:t>SAMPLE LENDER</w:t>
      </w:r>
      <w:r>
        <w:rPr>
          <w:sz w:val="20"/>
        </w:rPr>
        <w:t xml:space="preserve">, </w:t>
      </w:r>
      <w:r>
        <w:rPr>
          <w:b/>
          <w:sz w:val="20"/>
        </w:rPr>
        <w:t>a California corporation</w:t>
      </w:r>
      <w:r>
        <w:rPr>
          <w:sz w:val="20"/>
        </w:rPr>
        <w:t xml:space="preserve"> at ___________</w:t>
      </w:r>
      <w:r>
        <w:rPr>
          <w:sz w:val="20"/>
        </w:rPr>
        <w:t xml:space="preserve"> a copy of your signature in the space provided below to evidence your receipt and agreement to be bound by these instructions. We appreciate your attention to this matter.</w:t>
      </w:r>
    </w:p>
    <w:p w14:paraId="3989D267" w14:textId="77777777" w:rsidR="00A77B3E" w:rsidRDefault="00A77B3E">
      <w:pPr>
        <w:rPr>
          <w:sz w:val="20"/>
        </w:rPr>
      </w:pPr>
    </w:p>
    <w:p w14:paraId="77599F3E" w14:textId="77777777" w:rsidR="00A77B3E" w:rsidRDefault="003E1B42">
      <w:pPr>
        <w:rPr>
          <w:sz w:val="20"/>
        </w:rPr>
      </w:pPr>
      <w:r>
        <w:rPr>
          <w:sz w:val="20"/>
        </w:rPr>
        <w:t xml:space="preserve">Very truly yours, </w:t>
      </w:r>
    </w:p>
    <w:p w14:paraId="443F07F5" w14:textId="77777777" w:rsidR="00A77B3E" w:rsidRDefault="00A77B3E">
      <w:pPr>
        <w:rPr>
          <w:sz w:val="20"/>
        </w:rPr>
      </w:pPr>
    </w:p>
    <w:p w14:paraId="4121145A" w14:textId="77777777" w:rsidR="00A77B3E" w:rsidRDefault="00A77B3E">
      <w:pPr>
        <w:rPr>
          <w:sz w:val="20"/>
        </w:rPr>
      </w:pPr>
    </w:p>
    <w:p w14:paraId="2D168C13" w14:textId="77777777" w:rsidR="00A77B3E" w:rsidRDefault="00A77B3E">
      <w:pPr>
        <w:rPr>
          <w:sz w:val="20"/>
        </w:rPr>
      </w:pPr>
    </w:p>
    <w:p w14:paraId="55088466" w14:textId="77777777" w:rsidR="00A77B3E" w:rsidRDefault="00A77B3E">
      <w:pPr>
        <w:rPr>
          <w:sz w:val="20"/>
        </w:rPr>
      </w:pPr>
    </w:p>
    <w:p w14:paraId="42CC328B" w14:textId="77777777" w:rsidR="00A77B3E" w:rsidRDefault="003E1B42">
      <w:pPr>
        <w:keepNext/>
        <w:tabs>
          <w:tab w:val="start" w:pos="36pt"/>
        </w:tabs>
        <w:spacing w:after="0pt"/>
        <w:ind w:end="240pt"/>
        <w:jc w:val="start"/>
        <w:rPr>
          <w:sz w:val="20"/>
        </w:rPr>
      </w:pPr>
      <w:r>
        <w:rPr>
          <w:b/>
          <w:caps/>
          <w:sz w:val="20"/>
        </w:rPr>
        <w:t>Sample Lender</w:t>
      </w:r>
      <w:r>
        <w:rPr>
          <w:sz w:val="20"/>
        </w:rPr>
        <w:t>,</w:t>
      </w:r>
    </w:p>
    <w:p w14:paraId="2EBBD125" w14:textId="77777777" w:rsidR="00A77B3E" w:rsidRDefault="003E1B42">
      <w:pPr>
        <w:keepNext/>
        <w:tabs>
          <w:tab w:val="start" w:pos="36pt"/>
        </w:tabs>
        <w:spacing w:after="0pt"/>
        <w:ind w:end="240pt"/>
        <w:jc w:val="start"/>
        <w:rPr>
          <w:sz w:val="20"/>
        </w:rPr>
      </w:pPr>
      <w:r>
        <w:rPr>
          <w:b/>
          <w:sz w:val="20"/>
        </w:rPr>
        <w:t>a California corporation</w:t>
      </w:r>
    </w:p>
    <w:p w14:paraId="76533954" w14:textId="77777777" w:rsidR="00A77B3E" w:rsidRDefault="003E1B42">
      <w:pPr>
        <w:keepNext/>
        <w:tabs>
          <w:tab w:val="start" w:pos="36pt"/>
        </w:tabs>
        <w:spacing w:before="24pt" w:after="0pt"/>
        <w:jc w:val="start"/>
        <w:rPr>
          <w:sz w:val="20"/>
        </w:rPr>
      </w:pPr>
      <w:r>
        <w:rPr>
          <w:sz w:val="20"/>
        </w:rPr>
        <w:t>By:</w:t>
      </w:r>
      <w:r>
        <w:rPr>
          <w:sz w:val="20"/>
        </w:rPr>
        <w:tab/>
      </w:r>
      <w:r>
        <w:rPr>
          <w:sz w:val="20"/>
        </w:rPr>
        <w:t>_________________________________</w:t>
      </w:r>
    </w:p>
    <w:p w14:paraId="71CB30E4" w14:textId="77777777" w:rsidR="00A77B3E" w:rsidRDefault="003E1B42">
      <w:pPr>
        <w:keepNext/>
        <w:tabs>
          <w:tab w:val="start" w:pos="36pt"/>
        </w:tabs>
        <w:spacing w:after="0pt"/>
        <w:jc w:val="start"/>
        <w:rPr>
          <w:sz w:val="20"/>
        </w:rPr>
      </w:pPr>
      <w:r>
        <w:rPr>
          <w:sz w:val="20"/>
        </w:rPr>
        <w:t>Name:</w:t>
      </w:r>
      <w:r>
        <w:rPr>
          <w:sz w:val="20"/>
        </w:rPr>
        <w:tab/>
        <w:t>_________________________________</w:t>
      </w:r>
    </w:p>
    <w:p w14:paraId="1B1F91E4" w14:textId="77777777" w:rsidR="00A77B3E" w:rsidRDefault="003E1B42">
      <w:pPr>
        <w:keepNext/>
        <w:tabs>
          <w:tab w:val="start" w:pos="36pt"/>
        </w:tabs>
        <w:spacing w:after="0pt"/>
        <w:jc w:val="start"/>
        <w:rPr>
          <w:sz w:val="20"/>
        </w:rPr>
      </w:pPr>
      <w:r>
        <w:rPr>
          <w:sz w:val="20"/>
        </w:rPr>
        <w:t>Title:</w:t>
      </w:r>
      <w:r>
        <w:rPr>
          <w:sz w:val="20"/>
        </w:rPr>
        <w:tab/>
        <w:t>_________________________________</w:t>
      </w:r>
    </w:p>
    <w:p w14:paraId="252CA36F" w14:textId="77777777" w:rsidR="00A77B3E" w:rsidRDefault="003E1B42">
      <w:pPr>
        <w:spacing w:before="12pt" w:after="0pt"/>
        <w:jc w:val="start"/>
        <w:rPr>
          <w:sz w:val="20"/>
        </w:rPr>
      </w:pPr>
      <w:r>
        <w:rPr>
          <w:sz w:val="20"/>
        </w:rPr>
        <w:t>(SEAL)</w:t>
      </w:r>
    </w:p>
    <w:p w14:paraId="3C86975E" w14:textId="77777777" w:rsidR="00A77B3E" w:rsidRDefault="00A77B3E">
      <w:pPr>
        <w:spacing w:after="0pt"/>
        <w:jc w:val="start"/>
        <w:rPr>
          <w:sz w:val="20"/>
        </w:rPr>
      </w:pPr>
    </w:p>
    <w:p w14:paraId="1269B3EA" w14:textId="77777777" w:rsidR="00A77B3E" w:rsidRDefault="00A77B3E">
      <w:pPr>
        <w:spacing w:after="0pt"/>
        <w:jc w:val="start"/>
        <w:rPr>
          <w:sz w:val="20"/>
        </w:rPr>
      </w:pPr>
    </w:p>
    <w:p w14:paraId="7C27C569" w14:textId="77777777" w:rsidR="00A77B3E" w:rsidRDefault="00A77B3E">
      <w:pPr>
        <w:spacing w:after="0pt"/>
        <w:jc w:val="start"/>
        <w:rPr>
          <w:sz w:val="20"/>
        </w:rPr>
      </w:pPr>
    </w:p>
    <w:p w14:paraId="1CCD5032" w14:textId="77777777" w:rsidR="00A77B3E" w:rsidRDefault="00A77B3E">
      <w:pPr>
        <w:spacing w:after="0pt"/>
        <w:jc w:val="start"/>
        <w:rPr>
          <w:sz w:val="20"/>
        </w:rPr>
      </w:pPr>
    </w:p>
    <w:p w14:paraId="0B8A5C2B" w14:textId="77777777" w:rsidR="00A77B3E" w:rsidRDefault="00A77B3E">
      <w:pPr>
        <w:spacing w:after="0pt"/>
        <w:jc w:val="start"/>
        <w:rPr>
          <w:sz w:val="20"/>
        </w:rPr>
      </w:pPr>
    </w:p>
    <w:p w14:paraId="55FE9478" w14:textId="77777777" w:rsidR="00A77B3E" w:rsidRDefault="00A77B3E">
      <w:pPr>
        <w:spacing w:after="0pt"/>
        <w:jc w:val="start"/>
        <w:rPr>
          <w:sz w:val="20"/>
        </w:rPr>
      </w:pPr>
    </w:p>
    <w:p w14:paraId="229297F0" w14:textId="77777777" w:rsidR="00A77B3E" w:rsidRDefault="00A77B3E">
      <w:pPr>
        <w:spacing w:after="0pt"/>
        <w:jc w:val="start"/>
        <w:rPr>
          <w:sz w:val="20"/>
        </w:rPr>
      </w:pPr>
    </w:p>
    <w:p w14:paraId="6CDB8B95" w14:textId="77777777" w:rsidR="00A77B3E" w:rsidRDefault="003E1B42">
      <w:pPr>
        <w:jc w:val="center"/>
        <w:rPr>
          <w:sz w:val="20"/>
        </w:rPr>
      </w:pPr>
      <w:r>
        <w:rPr>
          <w:sz w:val="20"/>
        </w:rPr>
        <w:t>[Title Signatures Next Page]</w:t>
      </w:r>
    </w:p>
    <w:p w14:paraId="3D86B237" w14:textId="77777777" w:rsidR="00A77B3E" w:rsidRDefault="003E1B42">
      <w:pPr>
        <w:rPr>
          <w:sz w:val="20"/>
        </w:rPr>
      </w:pPr>
      <w:r>
        <w:rPr>
          <w:sz w:val="20"/>
        </w:rPr>
        <w:br w:type="page"/>
        <w:t>The person(s) signing these instructions on behalf of the Title Company represents and warrants to Lender that such person(s) has the authority to bind the Title Company to its terms.</w:t>
      </w:r>
    </w:p>
    <w:p w14:paraId="736FAEC9" w14:textId="77777777" w:rsidR="00A77B3E" w:rsidRDefault="003E1B42">
      <w:pPr>
        <w:rPr>
          <w:sz w:val="20"/>
        </w:rPr>
      </w:pPr>
      <w:r>
        <w:rPr>
          <w:sz w:val="20"/>
        </w:rPr>
        <w:t>Acknowledged and Agreed:</w:t>
      </w:r>
    </w:p>
    <w:p w14:paraId="1E9147D0" w14:textId="77777777" w:rsidR="00A77B3E" w:rsidRDefault="00A77B3E">
      <w:pPr>
        <w:rPr>
          <w:sz w:val="20"/>
        </w:rPr>
      </w:pPr>
    </w:p>
    <w:p w14:paraId="467CB487" w14:textId="77777777" w:rsidR="00A77B3E" w:rsidRDefault="003E1B42">
      <w:pPr>
        <w:spacing w:after="6pt"/>
        <w:rPr>
          <w:sz w:val="20"/>
        </w:rPr>
      </w:pPr>
      <w:r>
        <w:rPr>
          <w:sz w:val="20"/>
        </w:rPr>
        <w:t>"</w:t>
      </w:r>
      <w:r>
        <w:rPr>
          <w:b/>
          <w:sz w:val="20"/>
        </w:rPr>
        <w:t>ESCROW COMPANY</w:t>
      </w:r>
      <w:r>
        <w:rPr>
          <w:sz w:val="20"/>
        </w:rPr>
        <w:t>"</w:t>
      </w:r>
    </w:p>
    <w:p w14:paraId="39268133" w14:textId="77777777" w:rsidR="00A77B3E" w:rsidRDefault="003E1B42">
      <w:pPr>
        <w:spacing w:after="12pt"/>
        <w:rPr>
          <w:sz w:val="20"/>
        </w:rPr>
      </w:pPr>
      <w:r>
        <w:rPr>
          <w:sz w:val="20"/>
        </w:rPr>
        <w:t>___________</w:t>
      </w:r>
    </w:p>
    <w:p w14:paraId="1537596C" w14:textId="77777777" w:rsidR="00A77B3E" w:rsidRDefault="003E1B42">
      <w:pPr>
        <w:tabs>
          <w:tab w:val="start" w:pos="36pt"/>
        </w:tabs>
        <w:spacing w:after="0pt"/>
        <w:jc w:val="start"/>
        <w:rPr>
          <w:sz w:val="20"/>
        </w:rPr>
      </w:pPr>
      <w:r>
        <w:rPr>
          <w:sz w:val="20"/>
        </w:rPr>
        <w:t>By:_________________________________</w:t>
      </w:r>
      <w:r>
        <w:rPr>
          <w:sz w:val="20"/>
        </w:rPr>
        <w:tab/>
      </w:r>
      <w:r>
        <w:rPr>
          <w:sz w:val="20"/>
        </w:rPr>
        <w:tab/>
        <w:t>Date:_________________________________</w:t>
      </w:r>
    </w:p>
    <w:p w14:paraId="076E3A30" w14:textId="77777777" w:rsidR="00A77B3E" w:rsidRDefault="003E1B42">
      <w:pPr>
        <w:tabs>
          <w:tab w:val="start" w:pos="36pt"/>
        </w:tabs>
        <w:spacing w:after="0pt"/>
        <w:jc w:val="start"/>
        <w:rPr>
          <w:sz w:val="20"/>
        </w:rPr>
      </w:pPr>
      <w:r>
        <w:rPr>
          <w:sz w:val="20"/>
        </w:rPr>
        <w:tab/>
        <w:t>___________,</w:t>
      </w:r>
    </w:p>
    <w:p w14:paraId="2ABAEE86" w14:textId="77777777" w:rsidR="00A77B3E" w:rsidRDefault="003E1B42">
      <w:pPr>
        <w:tabs>
          <w:tab w:val="start" w:pos="36pt"/>
        </w:tabs>
        <w:spacing w:after="0pt"/>
        <w:jc w:val="start"/>
        <w:rPr>
          <w:sz w:val="20"/>
        </w:rPr>
      </w:pPr>
      <w:r>
        <w:rPr>
          <w:sz w:val="20"/>
        </w:rPr>
        <w:tab/>
        <w:t>Authorized Representative</w:t>
      </w:r>
    </w:p>
    <w:p w14:paraId="605D4F2A" w14:textId="77777777" w:rsidR="00A77B3E" w:rsidRDefault="00A77B3E">
      <w:pPr>
        <w:spacing w:after="0pt"/>
        <w:jc w:val="start"/>
        <w:rPr>
          <w:sz w:val="20"/>
        </w:rPr>
      </w:pPr>
    </w:p>
    <w:p w14:paraId="76B2D8D8" w14:textId="77777777" w:rsidR="00A77B3E" w:rsidRDefault="00A77B3E">
      <w:pPr>
        <w:spacing w:after="0pt"/>
        <w:jc w:val="start"/>
        <w:rPr>
          <w:sz w:val="20"/>
        </w:rPr>
      </w:pPr>
    </w:p>
    <w:p w14:paraId="4635C776" w14:textId="77777777" w:rsidR="00A77B3E" w:rsidRDefault="003E1B42">
      <w:pPr>
        <w:spacing w:after="6pt"/>
        <w:jc w:val="start"/>
        <w:rPr>
          <w:sz w:val="20"/>
        </w:rPr>
      </w:pPr>
      <w:r>
        <w:rPr>
          <w:sz w:val="20"/>
        </w:rPr>
        <w:t>"</w:t>
      </w:r>
      <w:r>
        <w:rPr>
          <w:b/>
          <w:sz w:val="20"/>
        </w:rPr>
        <w:t>TITLE COMPANY</w:t>
      </w:r>
      <w:r>
        <w:rPr>
          <w:sz w:val="20"/>
        </w:rPr>
        <w:t>"</w:t>
      </w:r>
    </w:p>
    <w:p w14:paraId="1831D06A" w14:textId="77777777" w:rsidR="00A77B3E" w:rsidRDefault="003E1B42">
      <w:pPr>
        <w:spacing w:after="12pt"/>
        <w:jc w:val="start"/>
        <w:rPr>
          <w:sz w:val="20"/>
        </w:rPr>
      </w:pPr>
      <w:r>
        <w:rPr>
          <w:sz w:val="20"/>
        </w:rPr>
        <w:t>___________</w:t>
      </w:r>
    </w:p>
    <w:p w14:paraId="4A151E1E" w14:textId="77777777" w:rsidR="00A77B3E" w:rsidRDefault="003E1B42">
      <w:pPr>
        <w:spacing w:after="0pt"/>
        <w:jc w:val="start"/>
        <w:rPr>
          <w:sz w:val="20"/>
        </w:rPr>
      </w:pPr>
      <w:r>
        <w:rPr>
          <w:sz w:val="20"/>
        </w:rPr>
        <w:t>By:_________________________________</w:t>
      </w:r>
      <w:r>
        <w:rPr>
          <w:sz w:val="20"/>
        </w:rPr>
        <w:tab/>
      </w:r>
      <w:r>
        <w:rPr>
          <w:sz w:val="20"/>
        </w:rPr>
        <w:tab/>
        <w:t>Date:_________________________________</w:t>
      </w:r>
    </w:p>
    <w:p w14:paraId="273133CD" w14:textId="77777777" w:rsidR="00A77B3E" w:rsidRDefault="003E1B42">
      <w:pPr>
        <w:spacing w:after="0pt"/>
        <w:jc w:val="start"/>
        <w:rPr>
          <w:sz w:val="20"/>
        </w:rPr>
      </w:pPr>
      <w:r>
        <w:rPr>
          <w:sz w:val="20"/>
        </w:rPr>
        <w:tab/>
        <w:t>___________,</w:t>
      </w:r>
    </w:p>
    <w:p w14:paraId="259CFD37" w14:textId="77777777" w:rsidR="00A77B3E" w:rsidRDefault="003E1B42">
      <w:pPr>
        <w:spacing w:after="0pt"/>
        <w:jc w:val="start"/>
        <w:rPr>
          <w:sz w:val="20"/>
        </w:rPr>
      </w:pPr>
      <w:r>
        <w:rPr>
          <w:sz w:val="20"/>
        </w:rPr>
        <w:tab/>
        <w:t>Authorized Representative</w:t>
      </w:r>
    </w:p>
    <w:p w14:paraId="12AAF43C" w14:textId="77777777" w:rsidR="00A77B3E" w:rsidRDefault="003E1B42">
      <w:pPr>
        <w:rPr>
          <w:sz w:val="20"/>
        </w:rPr>
        <w:sectPr w:rsidR="00A77B3E">
          <w:headerReference w:type="even" r:id="rId21"/>
          <w:headerReference w:type="default" r:id="rId22"/>
          <w:footerReference w:type="even" r:id="rId23"/>
          <w:footerReference w:type="default" r:id="rId24"/>
          <w:headerReference w:type="first" r:id="rId25"/>
          <w:footerReference w:type="first" r:id="rId26"/>
          <w:pgSz w:w="612pt" w:h="792pt"/>
          <w:pgMar w:top="72pt" w:right="72pt" w:bottom="72pt" w:left="72pt" w:header="36pt" w:footer="36pt" w:gutter="0pt"/>
          <w:pgNumType w:start="1"/>
          <w:cols w:space="36pt"/>
          <w:titlePg/>
        </w:sectPr>
      </w:pPr>
      <w:r>
        <w:rPr>
          <w:sz w:val="20"/>
        </w:rPr>
        <w:br w:type="page"/>
      </w:r>
    </w:p>
    <w:p w14:paraId="43685FB0" w14:textId="77777777" w:rsidR="00A77B3E" w:rsidRDefault="003E1B42">
      <w:pPr>
        <w:jc w:val="center"/>
        <w:rPr>
          <w:sz w:val="20"/>
        </w:rPr>
      </w:pPr>
      <w:r>
        <w:rPr>
          <w:b/>
          <w:sz w:val="20"/>
        </w:rPr>
        <w:t>Exhibit "A-1"</w:t>
      </w:r>
    </w:p>
    <w:p w14:paraId="162BBE21" w14:textId="77777777" w:rsidR="00A77B3E" w:rsidRDefault="003E1B42">
      <w:pPr>
        <w:jc w:val="center"/>
        <w:rPr>
          <w:sz w:val="20"/>
        </w:rPr>
      </w:pPr>
      <w:r>
        <w:rPr>
          <w:b/>
          <w:sz w:val="20"/>
        </w:rPr>
        <w:t>Title and Closing Requirements</w:t>
      </w:r>
    </w:p>
    <w:p w14:paraId="2729ADA4" w14:textId="77777777" w:rsidR="00A77B3E" w:rsidRDefault="003E1B42">
      <w:pPr>
        <w:jc w:val="center"/>
        <w:rPr>
          <w:sz w:val="20"/>
        </w:rPr>
      </w:pPr>
      <w:r>
        <w:rPr>
          <w:b/>
          <w:sz w:val="20"/>
          <w:u w:val="single"/>
        </w:rPr>
        <w:t>ALTA LENDER'S POLICY OF TITLE INSURANCE</w:t>
      </w:r>
    </w:p>
    <w:p w14:paraId="04F72228" w14:textId="77777777" w:rsidR="00A77B3E" w:rsidRDefault="00A77B3E">
      <w:pPr>
        <w:jc w:val="center"/>
        <w:rPr>
          <w:sz w:val="20"/>
        </w:rPr>
      </w:pPr>
    </w:p>
    <w:p w14:paraId="17E60724" w14:textId="77777777" w:rsidR="00A77B3E" w:rsidRDefault="003E1B42">
      <w:pPr>
        <w:spacing w:after="12pt"/>
        <w:rPr>
          <w:sz w:val="20"/>
        </w:rPr>
      </w:pPr>
      <w:r>
        <w:rPr>
          <w:sz w:val="20"/>
        </w:rPr>
        <w:t xml:space="preserve">You are instructed to issue an updated, date down ALTA 2021, or the most recent ALTA </w:t>
      </w:r>
      <w:r>
        <w:rPr>
          <w:sz w:val="20"/>
        </w:rPr>
        <w:t>Standards/ALTA equivalent available, Lender's Policy of Title Insurance, as follows:</w:t>
      </w:r>
    </w:p>
    <w:p w14:paraId="6EACA2CD" w14:textId="77777777" w:rsidR="00A77B3E" w:rsidRDefault="003E1B42">
      <w:pPr>
        <w:tabs>
          <w:tab w:val="start" w:pos="144pt"/>
        </w:tabs>
        <w:ind w:start="144pt" w:hanging="144pt"/>
        <w:rPr>
          <w:sz w:val="20"/>
        </w:rPr>
      </w:pPr>
      <w:r>
        <w:rPr>
          <w:sz w:val="20"/>
        </w:rPr>
        <w:t>Insured Party:</w:t>
      </w:r>
      <w:r>
        <w:rPr>
          <w:sz w:val="20"/>
        </w:rPr>
        <w:tab/>
      </w:r>
      <w:r>
        <w:rPr>
          <w:b/>
          <w:sz w:val="20"/>
        </w:rPr>
        <w:t>SAMPLE LENDER</w:t>
      </w:r>
      <w:r>
        <w:rPr>
          <w:sz w:val="20"/>
        </w:rPr>
        <w:t xml:space="preserve">, </w:t>
      </w:r>
      <w:r>
        <w:rPr>
          <w:b/>
          <w:sz w:val="20"/>
        </w:rPr>
        <w:t>a California corporation</w:t>
      </w:r>
      <w:r>
        <w:rPr>
          <w:sz w:val="20"/>
        </w:rPr>
        <w:t>, and its successors and/or assigns</w:t>
      </w:r>
    </w:p>
    <w:p w14:paraId="6FEE918C" w14:textId="77777777" w:rsidR="00A77B3E" w:rsidRDefault="003E1B42">
      <w:pPr>
        <w:tabs>
          <w:tab w:val="start" w:pos="144pt"/>
        </w:tabs>
        <w:ind w:start="144pt" w:hanging="144pt"/>
        <w:rPr>
          <w:sz w:val="20"/>
        </w:rPr>
      </w:pPr>
      <w:r>
        <w:rPr>
          <w:sz w:val="20"/>
        </w:rPr>
        <w:t>Amount:</w:t>
      </w:r>
      <w:r>
        <w:rPr>
          <w:sz w:val="20"/>
        </w:rPr>
        <w:tab/>
      </w:r>
      <w:r>
        <w:rPr>
          <w:b/>
          <w:sz w:val="20"/>
        </w:rPr>
        <w:t>ONE HUNDRED TWENTY-THREE THOUSAND AND 00/100 DOLLARS (US $123,000.00)</w:t>
      </w:r>
    </w:p>
    <w:p w14:paraId="2E52AA76" w14:textId="77777777" w:rsidR="00A77B3E" w:rsidRDefault="003E1B42">
      <w:pPr>
        <w:tabs>
          <w:tab w:val="start" w:pos="144pt"/>
        </w:tabs>
        <w:ind w:start="144pt" w:hanging="144pt"/>
        <w:rPr>
          <w:sz w:val="20"/>
        </w:rPr>
      </w:pPr>
      <w:r>
        <w:rPr>
          <w:sz w:val="20"/>
        </w:rPr>
        <w:t>Interest in the land:</w:t>
      </w:r>
      <w:r>
        <w:rPr>
          <w:sz w:val="20"/>
        </w:rPr>
        <w:tab/>
        <w:t>Fee Interest</w:t>
      </w:r>
    </w:p>
    <w:p w14:paraId="34623B6C" w14:textId="77777777" w:rsidR="00A77B3E" w:rsidRDefault="003E1B42">
      <w:pPr>
        <w:tabs>
          <w:tab w:val="start" w:pos="144pt"/>
        </w:tabs>
        <w:ind w:start="144pt" w:hanging="144pt"/>
        <w:rPr>
          <w:sz w:val="20"/>
        </w:rPr>
      </w:pPr>
      <w:r>
        <w:rPr>
          <w:sz w:val="20"/>
        </w:rPr>
        <w:t>Lien Position:</w:t>
      </w:r>
      <w:r>
        <w:rPr>
          <w:sz w:val="20"/>
        </w:rPr>
        <w:tab/>
        <w:t>First lien against the Property</w:t>
      </w:r>
    </w:p>
    <w:p w14:paraId="378E6DCF" w14:textId="77777777" w:rsidR="00A77B3E" w:rsidRDefault="003E1B42">
      <w:pPr>
        <w:tabs>
          <w:tab w:val="start" w:pos="144pt"/>
        </w:tabs>
        <w:spacing w:after="12pt"/>
        <w:ind w:start="144pt" w:hanging="144pt"/>
        <w:rPr>
          <w:sz w:val="20"/>
        </w:rPr>
      </w:pPr>
      <w:r>
        <w:rPr>
          <w:sz w:val="20"/>
        </w:rPr>
        <w:t>Vesting:</w:t>
      </w:r>
      <w:r>
        <w:rPr>
          <w:sz w:val="20"/>
        </w:rPr>
        <w:tab/>
      </w:r>
      <w:r>
        <w:rPr>
          <w:b/>
          <w:sz w:val="20"/>
        </w:rPr>
        <w:t>TEST SAMPLE</w:t>
      </w:r>
    </w:p>
    <w:p w14:paraId="6E17744A" w14:textId="77777777" w:rsidR="00A77B3E" w:rsidRDefault="003E1B42">
      <w:pPr>
        <w:rPr>
          <w:sz w:val="20"/>
        </w:rPr>
      </w:pPr>
      <w:r>
        <w:rPr>
          <w:sz w:val="20"/>
        </w:rPr>
        <w:t>Exceptions to the Title Policy (by reference to your Preliminary Report Order No. ___________ dated as of ___________, ____,) should be shown only as follows:</w:t>
      </w:r>
    </w:p>
    <w:p w14:paraId="14D52FC6" w14:textId="77777777" w:rsidR="00A77B3E" w:rsidRDefault="003E1B42">
      <w:pPr>
        <w:rPr>
          <w:sz w:val="20"/>
        </w:rPr>
      </w:pPr>
      <w:r>
        <w:rPr>
          <w:b/>
          <w:sz w:val="20"/>
          <w:u w:val="single"/>
        </w:rPr>
        <w:t>Approved Exceptions:</w:t>
      </w:r>
    </w:p>
    <w:p w14:paraId="51968031" w14:textId="77777777" w:rsidR="00A77B3E" w:rsidRDefault="003E1B42">
      <w:pPr>
        <w:ind w:start="18pt"/>
        <w:rPr>
          <w:sz w:val="20"/>
        </w:rPr>
      </w:pPr>
      <w:r>
        <w:rPr>
          <w:sz w:val="20"/>
        </w:rPr>
        <w:t>Exception Nos. ___________ are approved.</w:t>
      </w:r>
    </w:p>
    <w:p w14:paraId="15C0B9A9" w14:textId="77777777" w:rsidR="00A77B3E" w:rsidRDefault="003E1B42">
      <w:pPr>
        <w:rPr>
          <w:sz w:val="20"/>
        </w:rPr>
      </w:pPr>
      <w:r>
        <w:rPr>
          <w:b/>
          <w:sz w:val="20"/>
          <w:u w:val="single"/>
        </w:rPr>
        <w:t>Exceptions To Be Removed:</w:t>
      </w:r>
    </w:p>
    <w:p w14:paraId="1D9F446A" w14:textId="77777777" w:rsidR="00A77B3E" w:rsidRDefault="003E1B42">
      <w:pPr>
        <w:ind w:start="18pt"/>
        <w:rPr>
          <w:sz w:val="20"/>
        </w:rPr>
      </w:pPr>
      <w:r>
        <w:rPr>
          <w:sz w:val="20"/>
        </w:rPr>
        <w:t>Exception Nos. ___________ to be removed.</w:t>
      </w:r>
    </w:p>
    <w:p w14:paraId="02105CF2" w14:textId="77777777" w:rsidR="00A77B3E" w:rsidRDefault="003E1B42">
      <w:pPr>
        <w:rPr>
          <w:sz w:val="20"/>
        </w:rPr>
      </w:pPr>
      <w:r>
        <w:rPr>
          <w:b/>
          <w:sz w:val="20"/>
          <w:u w:val="single"/>
        </w:rPr>
        <w:t>Additional Endorsement(s):</w:t>
      </w:r>
      <w:r>
        <w:rPr>
          <w:sz w:val="20"/>
        </w:rPr>
        <w:t xml:space="preserve"> No Additional Endorsements</w:t>
      </w:r>
    </w:p>
    <w:p w14:paraId="48CA5980" w14:textId="77777777" w:rsidR="00A77B3E" w:rsidRDefault="003E1B42">
      <w:pPr>
        <w:rPr>
          <w:sz w:val="20"/>
        </w:rPr>
      </w:pPr>
      <w:r>
        <w:rPr>
          <w:b/>
          <w:sz w:val="20"/>
          <w:u w:val="single"/>
        </w:rPr>
        <w:t>Post-Closing Endorsement(s):</w:t>
      </w:r>
      <w:r>
        <w:rPr>
          <w:sz w:val="20"/>
        </w:rPr>
        <w:t xml:space="preserve"> No Post-Closing Endorsements</w:t>
      </w:r>
    </w:p>
    <w:p w14:paraId="15D85614" w14:textId="77777777" w:rsidR="00A77B3E" w:rsidRDefault="003E1B42">
      <w:pPr>
        <w:rPr>
          <w:sz w:val="20"/>
        </w:rPr>
      </w:pPr>
      <w:r>
        <w:rPr>
          <w:b/>
          <w:sz w:val="20"/>
          <w:u w:val="single"/>
        </w:rPr>
        <w:t>Pricing</w:t>
      </w:r>
      <w:r>
        <w:rPr>
          <w:sz w:val="20"/>
        </w:rPr>
        <w:t>. Your price for the Title Policy requested herein should include amounts for the endorsement(s) listed above.</w:t>
      </w:r>
    </w:p>
    <w:p w14:paraId="276AE7D4" w14:textId="77777777" w:rsidR="00A77B3E" w:rsidRDefault="003E1B42">
      <w:pPr>
        <w:rPr>
          <w:sz w:val="20"/>
        </w:rPr>
        <w:sectPr w:rsidR="00A77B3E">
          <w:headerReference w:type="even" r:id="rId27"/>
          <w:headerReference w:type="default" r:id="rId28"/>
          <w:footerReference w:type="even" r:id="rId29"/>
          <w:footerReference w:type="default" r:id="rId30"/>
          <w:headerReference w:type="first" r:id="rId31"/>
          <w:footerReference w:type="first" r:id="rId32"/>
          <w:pgSz w:w="612pt" w:h="792pt"/>
          <w:pgMar w:top="72pt" w:right="72pt" w:bottom="72pt" w:left="72pt" w:header="36pt" w:footer="36pt" w:gutter="0pt"/>
          <w:pgNumType w:start="1"/>
          <w:cols w:space="36pt"/>
        </w:sectPr>
      </w:pPr>
      <w:r>
        <w:rPr>
          <w:sz w:val="20"/>
        </w:rPr>
        <w:br w:type="page"/>
      </w:r>
    </w:p>
    <w:p w14:paraId="4B4C6A16" w14:textId="77777777" w:rsidR="00A77B3E" w:rsidRDefault="003E1B42">
      <w:pPr>
        <w:jc w:val="center"/>
        <w:rPr>
          <w:sz w:val="20"/>
        </w:rPr>
      </w:pPr>
      <w:r>
        <w:rPr>
          <w:b/>
          <w:sz w:val="20"/>
        </w:rPr>
        <w:t>Exhibit "A-2"</w:t>
      </w:r>
    </w:p>
    <w:p w14:paraId="4D8E9F10" w14:textId="77777777" w:rsidR="00A77B3E" w:rsidRDefault="003E1B42">
      <w:pPr>
        <w:jc w:val="center"/>
        <w:rPr>
          <w:sz w:val="20"/>
        </w:rPr>
      </w:pPr>
      <w:r>
        <w:rPr>
          <w:b/>
          <w:sz w:val="20"/>
        </w:rPr>
        <w:t>Lender-Approved Pro Forma Title Policy</w:t>
      </w:r>
    </w:p>
    <w:p w14:paraId="7379172E" w14:textId="77777777" w:rsidR="00A77B3E" w:rsidRDefault="003E1B42">
      <w:pPr>
        <w:jc w:val="start"/>
        <w:rPr>
          <w:sz w:val="20"/>
        </w:rPr>
      </w:pPr>
      <w:r>
        <w:rPr>
          <w:sz w:val="20"/>
        </w:rPr>
        <w:t>[TO BE ATTACHED]</w:t>
      </w:r>
    </w:p>
    <w:p w14:paraId="077B2EE9" w14:textId="77777777" w:rsidR="00A77B3E" w:rsidRDefault="003E1B42">
      <w:pPr>
        <w:rPr>
          <w:sz w:val="20"/>
        </w:rPr>
      </w:pPr>
      <w:r>
        <w:rPr>
          <w:sz w:val="20"/>
        </w:rPr>
        <w:br w:type="page"/>
      </w:r>
    </w:p>
    <w:p w14:paraId="1BC3430A" w14:textId="77777777" w:rsidR="00A77B3E" w:rsidRDefault="00A77B3E">
      <w:pPr>
        <w:rPr>
          <w:sz w:val="20"/>
        </w:rPr>
        <w:sectPr w:rsidR="00A77B3E">
          <w:headerReference w:type="even" r:id="rId33"/>
          <w:headerReference w:type="default" r:id="rId34"/>
          <w:footerReference w:type="even" r:id="rId35"/>
          <w:footerReference w:type="default" r:id="rId36"/>
          <w:headerReference w:type="first" r:id="rId37"/>
          <w:footerReference w:type="first" r:id="rId38"/>
          <w:pgSz w:w="612pt" w:h="792pt"/>
          <w:pgMar w:top="72pt" w:right="72pt" w:bottom="72pt" w:left="72pt" w:header="36pt" w:footer="36pt" w:gutter="0pt"/>
          <w:pgNumType w:start="1"/>
          <w:cols w:space="36pt"/>
        </w:sectPr>
      </w:pPr>
    </w:p>
    <w:p w14:paraId="2CEF986C" w14:textId="77777777" w:rsidR="00A77B3E" w:rsidRDefault="003E1B42">
      <w:pPr>
        <w:jc w:val="center"/>
        <w:rPr>
          <w:sz w:val="20"/>
        </w:rPr>
      </w:pPr>
      <w:r>
        <w:rPr>
          <w:b/>
          <w:sz w:val="20"/>
        </w:rPr>
        <w:t>Exhibit "B"</w:t>
      </w:r>
    </w:p>
    <w:p w14:paraId="7EB72D24" w14:textId="77777777" w:rsidR="00A77B3E" w:rsidRDefault="003E1B42">
      <w:pPr>
        <w:jc w:val="center"/>
        <w:rPr>
          <w:sz w:val="20"/>
        </w:rPr>
      </w:pPr>
      <w:r>
        <w:rPr>
          <w:b/>
          <w:sz w:val="20"/>
        </w:rPr>
        <w:t>Settlement Statement</w:t>
      </w:r>
    </w:p>
    <w:p w14:paraId="544BA9F9" w14:textId="77777777" w:rsidR="00A77B3E" w:rsidRDefault="003E1B42">
      <w:pPr>
        <w:jc w:val="start"/>
        <w:rPr>
          <w:sz w:val="20"/>
        </w:rPr>
      </w:pPr>
      <w:r>
        <w:rPr>
          <w:sz w:val="20"/>
        </w:rPr>
        <w:t>[TO BE ATTACHED]</w:t>
      </w:r>
    </w:p>
    <w:p w14:paraId="75C4A4DF" w14:textId="77777777" w:rsidR="00A77B3E" w:rsidRDefault="00A77B3E">
      <w:pPr>
        <w:jc w:val="start"/>
        <w:rPr>
          <w:sz w:val="20"/>
        </w:rPr>
        <w:sectPr w:rsidR="00A77B3E">
          <w:headerReference w:type="even" r:id="rId39"/>
          <w:headerReference w:type="default" r:id="rId40"/>
          <w:footerReference w:type="even" r:id="rId41"/>
          <w:footerReference w:type="default" r:id="rId42"/>
          <w:headerReference w:type="first" r:id="rId43"/>
          <w:footerReference w:type="first" r:id="rId44"/>
          <w:pgSz w:w="612pt" w:h="792pt"/>
          <w:pgMar w:top="72pt" w:right="72pt" w:bottom="72pt" w:left="72pt" w:header="36pt" w:footer="36pt" w:gutter="0pt"/>
          <w:pgNumType w:start="1"/>
          <w:cols w:space="36pt"/>
        </w:sectPr>
      </w:pPr>
    </w:p>
    <w:p w14:paraId="13F6030A"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5FDF4C34" w14:textId="77777777" w:rsidR="00A77B3E" w:rsidRDefault="003E1B42">
      <w:pPr>
        <w:spacing w:before="3pt" w:after="0pt"/>
        <w:jc w:val="center"/>
        <w:rPr>
          <w:color w:val="0070C0"/>
          <w:sz w:val="22"/>
        </w:rPr>
      </w:pPr>
      <w:r>
        <w:rPr>
          <w:b/>
          <w:i/>
          <w:color w:val="0070C0"/>
          <w:sz w:val="22"/>
        </w:rPr>
        <w:t>Prepared by</w:t>
      </w:r>
    </w:p>
    <w:p w14:paraId="147B623A" w14:textId="77777777" w:rsidR="00A77B3E" w:rsidRDefault="003E1B42">
      <w:pPr>
        <w:spacing w:before="3pt" w:after="0pt"/>
        <w:jc w:val="center"/>
        <w:rPr>
          <w:color w:val="0070C0"/>
          <w:sz w:val="24"/>
        </w:rPr>
      </w:pPr>
      <w:r>
        <w:rPr>
          <w:b/>
          <w:color w:val="0070C0"/>
          <w:sz w:val="24"/>
        </w:rPr>
        <w:t>GoDocs</w:t>
      </w:r>
    </w:p>
    <w:p w14:paraId="5C73FDCC" w14:textId="77777777" w:rsidR="00A77B3E" w:rsidRDefault="00A77B3E">
      <w:pPr>
        <w:spacing w:before="3pt" w:after="0pt"/>
        <w:jc w:val="center"/>
        <w:rPr>
          <w:color w:val="0070C0"/>
          <w:sz w:val="24"/>
        </w:rPr>
      </w:pPr>
    </w:p>
    <w:p w14:paraId="68DC53D3"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45"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6788A1E3" w14:textId="77777777" w:rsidR="00A77B3E" w:rsidRDefault="00A77B3E">
      <w:pPr>
        <w:rPr>
          <w:sz w:val="22"/>
        </w:rPr>
        <w:sectPr w:rsidR="00A77B3E">
          <w:headerReference w:type="even" r:id="rId46"/>
          <w:headerReference w:type="default" r:id="rId47"/>
          <w:footerReference w:type="even" r:id="rId48"/>
          <w:footerReference w:type="default" r:id="rId49"/>
          <w:headerReference w:type="first" r:id="rId50"/>
          <w:footerReference w:type="first" r:id="rId51"/>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7FB7724E" w14:textId="77777777" w:rsidR="00A77B3E" w:rsidRDefault="003E1B42">
      <w:pPr>
        <w:pStyle w:val="Heading1"/>
        <w:numPr>
          <w:ilvl w:val="0"/>
          <w:numId w:val="5"/>
        </w:numPr>
        <w:spacing w:after="6pt"/>
        <w:rPr>
          <w:rFonts w:ascii="Calibri" w:eastAsia="Calibri" w:hAnsi="Calibri" w:cs="Calibri"/>
          <w:b w:val="0"/>
          <w:sz w:val="20"/>
        </w:rPr>
      </w:pPr>
      <w:bookmarkStart w:id="4" w:name="71D1C075-AEB4-4182-A8BD-F1DB10088E95"/>
      <w:bookmarkEnd w:id="4"/>
      <w:r>
        <w:rPr>
          <w:caps/>
        </w:rPr>
        <w:t>LOAN AGREEMENT</w:t>
      </w:r>
    </w:p>
    <w:p w14:paraId="3BA9094E" w14:textId="77777777" w:rsidR="00A77B3E" w:rsidRDefault="003E1B42">
      <w:pPr>
        <w:ind w:firstLine="18pt"/>
        <w:rPr>
          <w:sz w:val="20"/>
        </w:rPr>
      </w:pPr>
      <w:r>
        <w:rPr>
          <w:sz w:val="20"/>
        </w:rPr>
        <w:t>THIS LOAN AGREEMENT ("</w:t>
      </w:r>
      <w:r>
        <w:rPr>
          <w:b/>
          <w:sz w:val="20"/>
        </w:rPr>
        <w:t>Loan Agreement</w:t>
      </w:r>
      <w:r>
        <w:rPr>
          <w:sz w:val="20"/>
        </w:rPr>
        <w:t xml:space="preserve">") is dated </w:t>
      </w:r>
      <w:r>
        <w:rPr>
          <w:b/>
          <w:sz w:val="20"/>
        </w:rPr>
        <w:t>January 13, 2025</w:t>
      </w:r>
      <w:r>
        <w:rPr>
          <w:sz w:val="20"/>
        </w:rPr>
        <w:t xml:space="preserve"> and is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5ED6CF9F" w14:textId="77777777" w:rsidR="00A77B3E" w:rsidRDefault="003E1B42">
      <w:pPr>
        <w:rPr>
          <w:sz w:val="20"/>
        </w:rPr>
      </w:pPr>
      <w:r>
        <w:rPr>
          <w:sz w:val="20"/>
        </w:rPr>
        <w:t xml:space="preserve">Borrower has applied to Lender for a loan in the principal amount of </w:t>
      </w:r>
      <w:r>
        <w:rPr>
          <w:b/>
          <w:sz w:val="20"/>
        </w:rPr>
        <w:t>ONE HUNDRED TWENTY-THREE THOUSAND AND 00/100 DOLLARS (US $123,000.00)</w:t>
      </w:r>
      <w:r>
        <w:rPr>
          <w:sz w:val="20"/>
        </w:rPr>
        <w:t xml:space="preserve"> (the "</w:t>
      </w:r>
      <w:r>
        <w:rPr>
          <w:b/>
          <w:sz w:val="20"/>
        </w:rPr>
        <w:t>Loan</w:t>
      </w:r>
      <w:r>
        <w:rPr>
          <w:sz w:val="20"/>
        </w:rPr>
        <w:t>").</w:t>
      </w:r>
    </w:p>
    <w:p w14:paraId="71E8023E" w14:textId="77777777" w:rsidR="00A77B3E" w:rsidRDefault="003E1B42">
      <w:pPr>
        <w:rPr>
          <w:sz w:val="20"/>
        </w:rPr>
      </w:pPr>
      <w:r>
        <w:rPr>
          <w:sz w:val="20"/>
        </w:rPr>
        <w:t>Lender is willing to make the Loan, and Borrower is willing to take the Loan, upon the terms set forth in this Loan Agreement.</w:t>
      </w:r>
    </w:p>
    <w:p w14:paraId="6CAAEB8C" w14:textId="77777777" w:rsidR="00A77B3E" w:rsidRDefault="003E1B42">
      <w:pPr>
        <w:rPr>
          <w:sz w:val="20"/>
        </w:rPr>
      </w:pPr>
      <w:r>
        <w:rPr>
          <w:sz w:val="20"/>
        </w:rPr>
        <w:t>The parties therefore agree as follows:</w:t>
      </w:r>
    </w:p>
    <w:p w14:paraId="741B50C5" w14:textId="77777777" w:rsidR="00A77B3E" w:rsidRDefault="003E1B42">
      <w:pPr>
        <w:pStyle w:val="Heading2"/>
        <w:numPr>
          <w:ilvl w:val="1"/>
          <w:numId w:val="5"/>
        </w:numPr>
        <w:rPr>
          <w:b w:val="0"/>
          <w:sz w:val="20"/>
        </w:rPr>
      </w:pPr>
      <w:r>
        <w:rPr>
          <w:sz w:val="20"/>
        </w:rPr>
        <w:t>DEFINED TERMS.</w:t>
      </w:r>
      <w:bookmarkStart w:id="5" w:name="LoanAgreement_DefinedTerms"/>
      <w:bookmarkEnd w:id="5"/>
      <w:r>
        <w:rPr>
          <w:b w:val="0"/>
          <w:sz w:val="20"/>
        </w:rPr>
        <w:t xml:space="preserve"> For purposes of this Loan Agreement, the following definitions apply:</w:t>
      </w:r>
    </w:p>
    <w:p w14:paraId="56F67998" w14:textId="77777777" w:rsidR="00A77B3E" w:rsidRDefault="003E1B42">
      <w:pPr>
        <w:pStyle w:val="Definition"/>
        <w:rPr>
          <w:sz w:val="20"/>
        </w:rPr>
      </w:pPr>
      <w:r>
        <w:rPr>
          <w:sz w:val="20"/>
        </w:rPr>
        <w:t>"</w:t>
      </w:r>
      <w:r>
        <w:rPr>
          <w:b/>
          <w:sz w:val="20"/>
        </w:rPr>
        <w:t>ADA</w:t>
      </w:r>
      <w:r>
        <w:rPr>
          <w:sz w:val="20"/>
        </w:rPr>
        <w:t xml:space="preserve">" is defined in </w:t>
      </w:r>
      <w:hyperlink w:anchor="LoanAgreement_3_02_g" w:tooltip="LoanAgreement_3_02_g" w:history="1">
        <w:r w:rsidR="00A77B3E">
          <w:rPr>
            <w:sz w:val="20"/>
          </w:rPr>
          <w:t xml:space="preserve">section </w:t>
        </w:r>
      </w:hyperlink>
      <w:r>
        <w:rPr>
          <w:sz w:val="20"/>
        </w:rPr>
        <w:fldChar w:fldCharType="begin"/>
      </w:r>
      <w:r>
        <w:rPr>
          <w:sz w:val="20"/>
        </w:rPr>
        <w:instrText xml:space="preserve"> REF  LoanAgreement_3_02_g \w \h \t \p</w:instrText>
      </w:r>
      <w:r>
        <w:rPr>
          <w:sz w:val="20"/>
        </w:rPr>
      </w:r>
      <w:r>
        <w:rPr>
          <w:sz w:val="20"/>
        </w:rPr>
        <w:fldChar w:fldCharType="separate"/>
      </w:r>
      <w:r>
        <w:rPr>
          <w:sz w:val="20"/>
        </w:rPr>
        <w:t>C.2(g) below</w:t>
      </w:r>
      <w:r>
        <w:rPr>
          <w:sz w:val="20"/>
        </w:rPr>
        <w:fldChar w:fldCharType="end"/>
      </w:r>
      <w:r>
        <w:rPr>
          <w:sz w:val="20"/>
        </w:rPr>
        <w:t>.</w:t>
      </w:r>
    </w:p>
    <w:p w14:paraId="48A3A8F1" w14:textId="77777777" w:rsidR="00A77B3E" w:rsidRDefault="003E1B42">
      <w:pPr>
        <w:pStyle w:val="Definition"/>
        <w:rPr>
          <w:sz w:val="20"/>
        </w:rPr>
      </w:pPr>
      <w:r>
        <w:rPr>
          <w:sz w:val="20"/>
        </w:rPr>
        <w:t>"</w:t>
      </w:r>
      <w:r>
        <w:rPr>
          <w:b/>
          <w:sz w:val="20"/>
        </w:rPr>
        <w:t>Anti-Money Laundering Laws</w:t>
      </w:r>
      <w:r>
        <w:rPr>
          <w:sz w:val="20"/>
        </w:rPr>
        <w:t>" means any and all laws, statutes, regulations or obligatory government orders, decrees, ordinances or rules applicable to Borrower, any Equity Owner, or any Guarantor related to financial crimes, terrorism financing or money laundering, including, without limitation, any applicable provision of the USA PATRIOT Act and The Currency and Foreign Transactions Reporting Act (also known as the Bank Secrecy Act), now or hereinafter in effect.</w:t>
      </w:r>
    </w:p>
    <w:p w14:paraId="4994EE88" w14:textId="77777777" w:rsidR="00A77B3E" w:rsidRDefault="003E1B42">
      <w:pPr>
        <w:pStyle w:val="Definition"/>
        <w:rPr>
          <w:sz w:val="20"/>
        </w:rPr>
      </w:pPr>
      <w:r>
        <w:rPr>
          <w:sz w:val="20"/>
        </w:rPr>
        <w:t>"</w:t>
      </w:r>
      <w:r>
        <w:rPr>
          <w:b/>
          <w:sz w:val="20"/>
        </w:rPr>
        <w:t>Appraisal</w:t>
      </w:r>
      <w:r>
        <w:rPr>
          <w:sz w:val="20"/>
        </w:rPr>
        <w:t>" means an appraisal of the Mortgaged Property, or any portion thereof, as determined by a qualified appraiser selected by Lender, which appraisal shall be satisfactory to Lender in all respects.</w:t>
      </w:r>
    </w:p>
    <w:p w14:paraId="718FAE18" w14:textId="77777777" w:rsidR="00A77B3E" w:rsidRDefault="003E1B42">
      <w:pPr>
        <w:pStyle w:val="Definition"/>
        <w:rPr>
          <w:sz w:val="20"/>
        </w:rPr>
      </w:pPr>
      <w:r>
        <w:rPr>
          <w:sz w:val="20"/>
        </w:rPr>
        <w:t>"</w:t>
      </w:r>
      <w:r>
        <w:rPr>
          <w:b/>
          <w:sz w:val="20"/>
        </w:rPr>
        <w:t>Attorneys' Fees and Costs</w:t>
      </w:r>
      <w:r>
        <w:rPr>
          <w:sz w:val="20"/>
        </w:rPr>
        <w:t>" means (i) fees and out-of-pocket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(ii)</w:t>
      </w:r>
      <w:r>
        <w:rPr>
          <w:sz w:val="20"/>
        </w:rPr>
        <w:t> costs and fees of expert witnesses, including appraisers; and (iii) investigatory fees. As used in this Loan Agreement and in the Note, "Attorneys' Fees and Costs" shall include those awarded by an appellate court.</w:t>
      </w:r>
    </w:p>
    <w:p w14:paraId="3016D4FE" w14:textId="77777777" w:rsidR="00A77B3E" w:rsidRDefault="003E1B42">
      <w:pPr>
        <w:pStyle w:val="Definition"/>
        <w:rPr>
          <w:sz w:val="20"/>
        </w:rPr>
      </w:pPr>
      <w:r>
        <w:rPr>
          <w:sz w:val="20"/>
        </w:rPr>
        <w:t>"</w:t>
      </w:r>
      <w:r>
        <w:rPr>
          <w:b/>
          <w:sz w:val="20"/>
        </w:rPr>
        <w:t>Bankruptcy Code</w:t>
      </w:r>
      <w:r>
        <w:rPr>
          <w:sz w:val="20"/>
        </w:rPr>
        <w:t xml:space="preserve">" means the United States Bankruptcy Code, 11 U.S.C. Section 101 </w:t>
      </w:r>
      <w:r>
        <w:rPr>
          <w:i/>
          <w:sz w:val="20"/>
        </w:rPr>
        <w:t>et seq</w:t>
      </w:r>
      <w:r>
        <w:rPr>
          <w:sz w:val="20"/>
        </w:rPr>
        <w:t>., as amended from time to time.</w:t>
      </w:r>
    </w:p>
    <w:p w14:paraId="76F5DAEE" w14:textId="77777777" w:rsidR="00A77B3E" w:rsidRDefault="003E1B42">
      <w:pPr>
        <w:pStyle w:val="Definition"/>
        <w:rPr>
          <w:sz w:val="20"/>
        </w:rPr>
      </w:pPr>
      <w:r>
        <w:rPr>
          <w:sz w:val="20"/>
        </w:rPr>
        <w:t>"</w:t>
      </w:r>
      <w:r>
        <w:rPr>
          <w:b/>
          <w:sz w:val="20"/>
        </w:rPr>
        <w:t>Beneficial Ownership Certification</w:t>
      </w:r>
      <w:r>
        <w:rPr>
          <w:sz w:val="20"/>
        </w:rPr>
        <w:t>" means a certification regarding beneficial ownership as required by the Beneficial Ownership Regulation.</w:t>
      </w:r>
    </w:p>
    <w:p w14:paraId="50DCC150" w14:textId="77777777" w:rsidR="00A77B3E" w:rsidRDefault="003E1B42">
      <w:pPr>
        <w:pStyle w:val="Definition"/>
        <w:rPr>
          <w:sz w:val="20"/>
        </w:rPr>
      </w:pPr>
      <w:r>
        <w:rPr>
          <w:sz w:val="20"/>
        </w:rPr>
        <w:t>"</w:t>
      </w:r>
      <w:r>
        <w:rPr>
          <w:b/>
          <w:sz w:val="20"/>
        </w:rPr>
        <w:t>Beneficial Ownership Regulation</w:t>
      </w:r>
      <w:r>
        <w:rPr>
          <w:sz w:val="20"/>
        </w:rPr>
        <w:t>" means 31 CFR § 1010.230, now or hereinafter in effect.</w:t>
      </w:r>
    </w:p>
    <w:p w14:paraId="3FF106C9" w14:textId="77777777" w:rsidR="00A77B3E" w:rsidRDefault="003E1B42">
      <w:pPr>
        <w:pStyle w:val="Definition"/>
        <w:rPr>
          <w:sz w:val="20"/>
        </w:rPr>
      </w:pPr>
      <w:r>
        <w:rPr>
          <w:sz w:val="20"/>
        </w:rPr>
        <w:t>"</w:t>
      </w:r>
      <w:r>
        <w:rPr>
          <w:b/>
          <w:sz w:val="20"/>
        </w:rPr>
        <w:t>Borrower</w:t>
      </w:r>
      <w:r>
        <w:rPr>
          <w:sz w:val="20"/>
        </w:rPr>
        <w:t>" means all Persons identified as "Borrower" in the first paragraph of this Loan Agreement, together with their successors and permitted assigns.</w:t>
      </w:r>
    </w:p>
    <w:p w14:paraId="1C9E1601" w14:textId="77777777" w:rsidR="00A77B3E" w:rsidRDefault="003E1B42">
      <w:pPr>
        <w:pStyle w:val="Definition"/>
        <w:rPr>
          <w:sz w:val="20"/>
        </w:rPr>
      </w:pPr>
      <w:r>
        <w:rPr>
          <w:sz w:val="20"/>
        </w:rPr>
        <w:t>"</w:t>
      </w:r>
      <w:r>
        <w:rPr>
          <w:b/>
          <w:sz w:val="20"/>
        </w:rPr>
        <w:t>Borrower Affiliate</w:t>
      </w:r>
      <w:r>
        <w:rPr>
          <w:sz w:val="20"/>
        </w:rPr>
        <w:t>" means (i) any entity owned or controlled by Borrower, (ii) any entity commonly owned or controlled by the members or owners of Borrower, (iii) any Guarantor or Equity Owner, (iv) any entity owned or controlled by any Equity Owner, and (v) any entity owned or controlled by one or more Guarantors.</w:t>
      </w:r>
    </w:p>
    <w:p w14:paraId="77BED4B0" w14:textId="77777777" w:rsidR="00A77B3E" w:rsidRDefault="003E1B42">
      <w:pPr>
        <w:pStyle w:val="Definition"/>
        <w:rPr>
          <w:sz w:val="20"/>
        </w:rPr>
      </w:pPr>
      <w:r>
        <w:rPr>
          <w:sz w:val="20"/>
        </w:rPr>
        <w:t>"</w:t>
      </w:r>
      <w:r>
        <w:rPr>
          <w:b/>
          <w:sz w:val="20"/>
        </w:rPr>
        <w:t>Borrower's Statements of Fact</w:t>
      </w:r>
      <w:r>
        <w:rPr>
          <w:sz w:val="20"/>
        </w:rPr>
        <w:t xml:space="preserve">" means the statements of fact made by Borrower that are enumerated in </w:t>
      </w:r>
      <w:hyperlink w:anchor="BorrowersStatementOfFact" w:tooltip="BorrowersStatementOfFact" w:history="1">
        <w:r w:rsidR="00A77B3E">
          <w:rPr>
            <w:sz w:val="20"/>
          </w:rPr>
          <w:t xml:space="preserve">section </w:t>
        </w:r>
      </w:hyperlink>
      <w:r>
        <w:rPr>
          <w:sz w:val="20"/>
        </w:rPr>
        <w:fldChar w:fldCharType="begin"/>
      </w:r>
      <w:r>
        <w:rPr>
          <w:sz w:val="20"/>
        </w:rPr>
        <w:instrText xml:space="preserve"> REF  BorrowersStatementOfFact \w \h \t \p</w:instrText>
      </w:r>
      <w:r>
        <w:rPr>
          <w:sz w:val="20"/>
        </w:rPr>
      </w:r>
      <w:r>
        <w:rPr>
          <w:sz w:val="20"/>
        </w:rPr>
        <w:fldChar w:fldCharType="separate"/>
      </w:r>
      <w:r>
        <w:rPr>
          <w:sz w:val="20"/>
        </w:rPr>
        <w:t>C below</w:t>
      </w:r>
      <w:r>
        <w:rPr>
          <w:sz w:val="20"/>
        </w:rPr>
        <w:fldChar w:fldCharType="end"/>
      </w:r>
      <w:r>
        <w:rPr>
          <w:sz w:val="20"/>
        </w:rPr>
        <w:t>.</w:t>
      </w:r>
    </w:p>
    <w:p w14:paraId="6EF26A35" w14:textId="77777777" w:rsidR="00A77B3E" w:rsidRDefault="003E1B42">
      <w:pPr>
        <w:pStyle w:val="Definition"/>
        <w:rPr>
          <w:sz w:val="20"/>
        </w:rPr>
      </w:pPr>
      <w:r>
        <w:rPr>
          <w:sz w:val="20"/>
        </w:rPr>
        <w:t>"</w:t>
      </w:r>
      <w:r>
        <w:rPr>
          <w:b/>
          <w:sz w:val="20"/>
        </w:rPr>
        <w:t>Business Day</w:t>
      </w:r>
      <w:r>
        <w:rPr>
          <w:sz w:val="20"/>
        </w:rPr>
        <w:t>" means any day other than a Saturday, a Sunday or any other day on which Lender or the national banking associations are not open for business.</w:t>
      </w:r>
    </w:p>
    <w:p w14:paraId="64E16046" w14:textId="77777777" w:rsidR="00A77B3E" w:rsidRDefault="003E1B42">
      <w:pPr>
        <w:pStyle w:val="Definition"/>
        <w:rPr>
          <w:sz w:val="20"/>
        </w:rPr>
      </w:pPr>
      <w:r>
        <w:rPr>
          <w:sz w:val="20"/>
        </w:rPr>
        <w:t>"</w:t>
      </w:r>
      <w:r>
        <w:rPr>
          <w:b/>
          <w:sz w:val="20"/>
        </w:rPr>
        <w:t>Certificate of Compliance</w:t>
      </w:r>
      <w:r>
        <w:rPr>
          <w:sz w:val="20"/>
        </w:rPr>
        <w:t xml:space="preserve">" shall have the meaning set forth in </w:t>
      </w:r>
      <w:hyperlink w:anchor="LA_FinancialCovenants_b" w:tooltip="LA_FinancialCovenants_b" w:history="1">
        <w:r w:rsidR="00A77B3E">
          <w:rPr>
            <w:sz w:val="20"/>
          </w:rPr>
          <w:t xml:space="preserve">section </w:t>
        </w:r>
      </w:hyperlink>
      <w:r>
        <w:rPr>
          <w:sz w:val="20"/>
        </w:rPr>
        <w:fldChar w:fldCharType="begin"/>
      </w:r>
      <w:r>
        <w:rPr>
          <w:sz w:val="20"/>
        </w:rPr>
        <w:instrText xml:space="preserve"> REF  LA_FinancialCovenants_b \w \h \t \p</w:instrText>
      </w:r>
      <w:r>
        <w:rPr>
          <w:sz w:val="20"/>
        </w:rPr>
      </w:r>
      <w:r>
        <w:rPr>
          <w:sz w:val="20"/>
        </w:rPr>
        <w:fldChar w:fldCharType="separate"/>
      </w:r>
      <w:r>
        <w:rPr>
          <w:sz w:val="20"/>
        </w:rPr>
        <w:t>D.4(b) below</w:t>
      </w:r>
      <w:r>
        <w:rPr>
          <w:sz w:val="20"/>
        </w:rPr>
        <w:fldChar w:fldCharType="end"/>
      </w:r>
      <w:r>
        <w:rPr>
          <w:sz w:val="20"/>
        </w:rPr>
        <w:t>.</w:t>
      </w:r>
    </w:p>
    <w:p w14:paraId="3537425C" w14:textId="77777777" w:rsidR="00A77B3E" w:rsidRDefault="003E1B42">
      <w:pPr>
        <w:pStyle w:val="Definition"/>
        <w:rPr>
          <w:sz w:val="20"/>
        </w:rPr>
      </w:pPr>
      <w:r>
        <w:rPr>
          <w:sz w:val="20"/>
        </w:rPr>
        <w:t>"</w:t>
      </w:r>
      <w:r>
        <w:rPr>
          <w:b/>
          <w:sz w:val="20"/>
        </w:rPr>
        <w:t>Collateral Agreement</w:t>
      </w:r>
      <w:r>
        <w:rPr>
          <w:sz w:val="20"/>
        </w:rPr>
        <w:t>" means any separate agreement between Borrower and Lender for the purpose of establishing replacement reserves for the Mortgaged Property, establishing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w:t>
      </w:r>
      <w:r>
        <w:rPr>
          <w:sz w:val="20"/>
        </w:rPr>
        <w:t>d Lender which provide for the establishment of any other fund, reserve or account.</w:t>
      </w:r>
    </w:p>
    <w:p w14:paraId="23F9909A" w14:textId="77777777" w:rsidR="00A77B3E" w:rsidRDefault="003E1B42">
      <w:pPr>
        <w:pStyle w:val="Definition"/>
        <w:rPr>
          <w:sz w:val="20"/>
        </w:rPr>
      </w:pPr>
      <w:r>
        <w:rPr>
          <w:sz w:val="20"/>
        </w:rPr>
        <w:t>"</w:t>
      </w:r>
      <w:r>
        <w:rPr>
          <w:b/>
          <w:sz w:val="20"/>
        </w:rPr>
        <w:t>Controlling Entity</w:t>
      </w:r>
      <w:r>
        <w:rPr>
          <w:sz w:val="20"/>
        </w:rPr>
        <w:t>" means an Equity Owner that owns, directly or indirectly through one or more intermediaries, (i) a general partnership interest or a Controlling Interest of the limited partnership interests in Borrower (if Borrower is a partnership or joint venture), (ii) a manager's interest in Borrower or a Controlling Interest of the ownership or membership interests in Borrower (if Borrower is a limited liability company), or (iii) a Controlling Interest of any class of voting stock of Borrower (if B</w:t>
      </w:r>
      <w:r>
        <w:rPr>
          <w:sz w:val="20"/>
        </w:rPr>
        <w:t>orrower is a corporation). If Borrower is a nonprofit corporation, "Controlling Entity" means an entity that is one of the nonprofit corporation's members (or equivalent designation under the laws of the jurisdiction where Borrower's nonprofit corporation was formed) or that otherwise controls or shares control of Borrower.</w:t>
      </w:r>
    </w:p>
    <w:p w14:paraId="382D1ADE" w14:textId="77777777" w:rsidR="00A77B3E" w:rsidRDefault="003E1B42">
      <w:pPr>
        <w:pStyle w:val="Definition"/>
        <w:rPr>
          <w:sz w:val="20"/>
        </w:rPr>
      </w:pPr>
      <w:r>
        <w:rPr>
          <w:sz w:val="20"/>
        </w:rPr>
        <w:t>"</w:t>
      </w:r>
      <w:r>
        <w:rPr>
          <w:b/>
          <w:sz w:val="20"/>
        </w:rPr>
        <w:t>Controlling Interest</w:t>
      </w:r>
      <w:r>
        <w:rPr>
          <w:sz w:val="20"/>
        </w:rPr>
        <w:t>" means (i) </w:t>
      </w:r>
      <w:r>
        <w:rPr>
          <w:b/>
          <w:sz w:val="20"/>
        </w:rPr>
        <w:t>fifty-one percent (51%)</w:t>
      </w:r>
      <w:r>
        <w:rPr>
          <w:sz w:val="20"/>
        </w:rPr>
        <w:t xml:space="preserve"> or more of the ownership interests in an entity, or (ii) a percentage ownership interest in an entity of less than </w:t>
      </w:r>
      <w:r>
        <w:rPr>
          <w:b/>
          <w:sz w:val="20"/>
        </w:rPr>
        <w:t>fifty-one percent (51%)</w:t>
      </w:r>
      <w:r>
        <w:rPr>
          <w:sz w:val="20"/>
        </w:rPr>
        <w:t>, if the owner(s) of that interest actually direct(s) the business and affairs of the entity without the requirement of consent of any other party. If Borrower is a nonprofit corporation or association, a "Controlling Interest" is held by those members, officers, trustees, or board members who, alone or together with</w:t>
      </w:r>
      <w:r>
        <w:rPr>
          <w:sz w:val="20"/>
        </w:rPr>
        <w:t xml:space="preserve"> others, control or share control of Borrower, in accordance with the Bylaws of the nonprofit corporation or association.</w:t>
      </w:r>
    </w:p>
    <w:p w14:paraId="356C95F5" w14:textId="77777777" w:rsidR="00A77B3E" w:rsidRDefault="003E1B42">
      <w:pPr>
        <w:pStyle w:val="Definition"/>
        <w:rPr>
          <w:sz w:val="20"/>
        </w:rPr>
      </w:pPr>
      <w:r>
        <w:rPr>
          <w:sz w:val="20"/>
        </w:rPr>
        <w:t>"</w:t>
      </w:r>
      <w:r>
        <w:rPr>
          <w:b/>
          <w:sz w:val="20"/>
        </w:rPr>
        <w:t>Designated Person</w:t>
      </w:r>
      <w:r>
        <w:rPr>
          <w:sz w:val="20"/>
        </w:rPr>
        <w:t>" shall have the meaning set forth in section C.3(c) below.</w:t>
      </w:r>
    </w:p>
    <w:p w14:paraId="21C1B3A5" w14:textId="77777777" w:rsidR="00A77B3E" w:rsidRDefault="003E1B42">
      <w:pPr>
        <w:pStyle w:val="Definition"/>
        <w:rPr>
          <w:sz w:val="20"/>
        </w:rPr>
      </w:pPr>
      <w:r>
        <w:rPr>
          <w:sz w:val="20"/>
        </w:rPr>
        <w:t>"</w:t>
      </w:r>
      <w:r>
        <w:rPr>
          <w:b/>
          <w:sz w:val="20"/>
        </w:rPr>
        <w:t>Environmental Indemnity</w:t>
      </w:r>
      <w:r>
        <w:rPr>
          <w:sz w:val="20"/>
        </w:rPr>
        <w:t xml:space="preserve">" means the provisions of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1F157A0A" w14:textId="77777777" w:rsidR="00A77B3E" w:rsidRDefault="003E1B42">
      <w:pPr>
        <w:pStyle w:val="Definition"/>
        <w:rPr>
          <w:sz w:val="20"/>
        </w:rPr>
      </w:pPr>
      <w:r>
        <w:rPr>
          <w:sz w:val="20"/>
        </w:rPr>
        <w:t>"</w:t>
      </w:r>
      <w:r>
        <w:rPr>
          <w:b/>
          <w:sz w:val="20"/>
        </w:rPr>
        <w:t>Environmental Permit</w:t>
      </w:r>
      <w:r>
        <w:rPr>
          <w:sz w:val="20"/>
        </w:rPr>
        <w:t>" means any permit, license, or other authorization issued under any Hazardous Materials Law with respect to any activities or businesses conducted on or in relation to the Mortgaged Property.</w:t>
      </w:r>
    </w:p>
    <w:p w14:paraId="15F794D9" w14:textId="77777777" w:rsidR="00A77B3E" w:rsidRDefault="003E1B42">
      <w:pPr>
        <w:pStyle w:val="Definition"/>
        <w:rPr>
          <w:sz w:val="20"/>
        </w:rPr>
      </w:pPr>
      <w:r>
        <w:rPr>
          <w:sz w:val="20"/>
        </w:rPr>
        <w:t>"</w:t>
      </w:r>
      <w:r>
        <w:rPr>
          <w:b/>
          <w:sz w:val="20"/>
        </w:rPr>
        <w:t>Equity Owner</w:t>
      </w:r>
      <w:r>
        <w:rPr>
          <w:sz w:val="20"/>
        </w:rPr>
        <w:t>" means any Person who owns capital stock or membership/partnership interests, as applicable, in Borrower.</w:t>
      </w:r>
    </w:p>
    <w:p w14:paraId="5615F9AF" w14:textId="77777777" w:rsidR="00A77B3E" w:rsidRDefault="003E1B42">
      <w:pPr>
        <w:pStyle w:val="Definition"/>
        <w:rPr>
          <w:sz w:val="20"/>
        </w:rPr>
      </w:pPr>
      <w:r>
        <w:rPr>
          <w:sz w:val="20"/>
        </w:rPr>
        <w:t>"</w:t>
      </w:r>
      <w:r>
        <w:rPr>
          <w:b/>
          <w:sz w:val="20"/>
        </w:rPr>
        <w:t>Event of Default</w:t>
      </w:r>
      <w:r>
        <w:rPr>
          <w:sz w:val="20"/>
        </w:rPr>
        <w:t xml:space="preserve">" means the occurrence of any event listed in </w:t>
      </w:r>
      <w:hyperlink w:anchor="LoanAgreement_6_01" w:tooltip="LoanAgreement_6_01" w:history="1">
        <w:r w:rsidR="00A77B3E">
          <w:rPr>
            <w:sz w:val="20"/>
          </w:rPr>
          <w:t xml:space="preserve">section </w:t>
        </w:r>
      </w:hyperlink>
      <w:r>
        <w:rPr>
          <w:sz w:val="20"/>
        </w:rPr>
        <w:fldChar w:fldCharType="begin"/>
      </w:r>
      <w:r>
        <w:rPr>
          <w:sz w:val="20"/>
        </w:rPr>
        <w:instrText xml:space="preserve"> REF  LoanAgreement_6_01 \w \h \t \p</w:instrText>
      </w:r>
      <w:r>
        <w:rPr>
          <w:sz w:val="20"/>
        </w:rPr>
      </w:r>
      <w:r>
        <w:rPr>
          <w:sz w:val="20"/>
        </w:rPr>
        <w:fldChar w:fldCharType="separate"/>
      </w:r>
      <w:r>
        <w:rPr>
          <w:sz w:val="20"/>
        </w:rPr>
        <w:t>F.1 below</w:t>
      </w:r>
      <w:r>
        <w:rPr>
          <w:sz w:val="20"/>
        </w:rPr>
        <w:fldChar w:fldCharType="end"/>
      </w:r>
      <w:r>
        <w:rPr>
          <w:sz w:val="20"/>
        </w:rPr>
        <w:t>.</w:t>
      </w:r>
    </w:p>
    <w:p w14:paraId="241898E6" w14:textId="77777777" w:rsidR="00A77B3E" w:rsidRDefault="003E1B42">
      <w:pPr>
        <w:pStyle w:val="Definition"/>
        <w:rPr>
          <w:sz w:val="20"/>
        </w:rPr>
      </w:pPr>
      <w:r>
        <w:rPr>
          <w:sz w:val="20"/>
        </w:rPr>
        <w:t>"</w:t>
      </w:r>
      <w:r>
        <w:rPr>
          <w:b/>
          <w:sz w:val="20"/>
        </w:rPr>
        <w:t>Executive Order</w:t>
      </w:r>
      <w:r>
        <w:rPr>
          <w:sz w:val="20"/>
        </w:rPr>
        <w:t>" means the Executive Order No. 13224 on Terrorist Financing, effective September 24, 2001, and relating to Blocking Property and Prohibiting Transactions with Persons Who Commit, Threaten to Commit or Support Terrorism.</w:t>
      </w:r>
    </w:p>
    <w:p w14:paraId="5EAE7FBA" w14:textId="77777777" w:rsidR="00A77B3E" w:rsidRDefault="003E1B42">
      <w:pPr>
        <w:pStyle w:val="Definition"/>
        <w:rPr>
          <w:sz w:val="20"/>
        </w:rPr>
      </w:pPr>
      <w:r>
        <w:rPr>
          <w:sz w:val="20"/>
        </w:rPr>
        <w:t>"</w:t>
      </w:r>
      <w:r>
        <w:rPr>
          <w:b/>
          <w:sz w:val="20"/>
        </w:rPr>
        <w:t>Fixtures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766EA0B" w14:textId="77777777" w:rsidR="00A77B3E" w:rsidRDefault="003E1B42">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722DA247" w14:textId="77777777" w:rsidR="00A77B3E" w:rsidRDefault="003E1B42">
      <w:pPr>
        <w:pStyle w:val="Definition"/>
        <w:rPr>
          <w:sz w:val="20"/>
        </w:rPr>
      </w:pPr>
      <w:r>
        <w:rPr>
          <w:sz w:val="20"/>
        </w:rPr>
        <w:t>"</w:t>
      </w:r>
      <w:r>
        <w:rPr>
          <w:b/>
          <w:sz w:val="20"/>
        </w:rPr>
        <w:t>Guarantor</w:t>
      </w:r>
      <w:r>
        <w:rPr>
          <w:sz w:val="20"/>
        </w:rPr>
        <w:t>" means any future guarantor of all or any portion of the Indebtedness.</w:t>
      </w:r>
    </w:p>
    <w:p w14:paraId="5BB7686A" w14:textId="77777777" w:rsidR="00A77B3E" w:rsidRDefault="003E1B42">
      <w:pPr>
        <w:pStyle w:val="Definition"/>
        <w:rPr>
          <w:sz w:val="20"/>
        </w:rPr>
      </w:pPr>
      <w:r>
        <w:rPr>
          <w:sz w:val="20"/>
        </w:rPr>
        <w:t>"</w:t>
      </w:r>
      <w:r>
        <w:rPr>
          <w:b/>
          <w:sz w:val="20"/>
        </w:rPr>
        <w:t>Guaranty</w:t>
      </w:r>
      <w:r>
        <w:rPr>
          <w:sz w:val="20"/>
        </w:rPr>
        <w:t>" means each and every guaranty executed by any Guarantor in favor of Lender in connection with the Loan.</w:t>
      </w:r>
    </w:p>
    <w:p w14:paraId="262D96A2" w14:textId="77777777" w:rsidR="00A77B3E" w:rsidRDefault="003E1B42">
      <w:pPr>
        <w:pStyle w:val="Definition"/>
        <w:rPr>
          <w:sz w:val="20"/>
        </w:rPr>
      </w:pPr>
      <w:r>
        <w:rPr>
          <w:sz w:val="20"/>
        </w:rPr>
        <w:t>"</w:t>
      </w:r>
      <w:r>
        <w:rPr>
          <w:b/>
          <w:sz w:val="20"/>
        </w:rPr>
        <w:t>Impositions</w:t>
      </w:r>
      <w:r>
        <w:rPr>
          <w:sz w:val="20"/>
        </w:rPr>
        <w:t>" and "</w:t>
      </w:r>
      <w:r>
        <w:rPr>
          <w:b/>
          <w:sz w:val="20"/>
        </w:rPr>
        <w:t>Imposition Deposits</w:t>
      </w:r>
      <w:r>
        <w:rPr>
          <w:sz w:val="20"/>
        </w:rPr>
        <w:t xml:space="preserve">" are defined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below</w:t>
      </w:r>
      <w:r>
        <w:rPr>
          <w:sz w:val="20"/>
        </w:rPr>
        <w:fldChar w:fldCharType="end"/>
      </w:r>
      <w:r>
        <w:rPr>
          <w:sz w:val="20"/>
        </w:rPr>
        <w:t>.</w:t>
      </w:r>
    </w:p>
    <w:p w14:paraId="3DF87C73" w14:textId="77777777" w:rsidR="00A77B3E" w:rsidRDefault="003E1B42">
      <w:pPr>
        <w:pStyle w:val="Definition"/>
        <w:rPr>
          <w:sz w:val="20"/>
        </w:rPr>
      </w:pPr>
      <w:r>
        <w:rPr>
          <w:sz w:val="20"/>
        </w:rPr>
        <w:t>"</w:t>
      </w:r>
      <w:r>
        <w:rPr>
          <w:b/>
          <w:sz w:val="20"/>
        </w:rPr>
        <w:t>Improvements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0CB1914" w14:textId="77777777" w:rsidR="00A77B3E" w:rsidRDefault="003E1B42">
      <w:pPr>
        <w:pStyle w:val="Definition"/>
        <w:rPr>
          <w:sz w:val="20"/>
        </w:rPr>
      </w:pPr>
      <w:r>
        <w:rPr>
          <w:sz w:val="20"/>
        </w:rPr>
        <w:t>"</w:t>
      </w:r>
      <w:r>
        <w:rPr>
          <w:b/>
          <w:sz w:val="20"/>
        </w:rPr>
        <w:t>Indebtedness</w:t>
      </w:r>
      <w:r>
        <w:rPr>
          <w:sz w:val="20"/>
        </w:rPr>
        <w:t xml:space="preserve">" means the principal of, interest on, and all other amounts due at any time under, the Note, this Loan Agreement, the Mortgage or any other Loan Document, including late charges, default interest, and advances to protect the security of the Mortgaged Property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or any other applicable provision of this Loan Agreement, the Mortgage or any other Loan Document or as permitted by law.</w:t>
      </w:r>
    </w:p>
    <w:p w14:paraId="0A8DCAD1" w14:textId="77777777" w:rsidR="00A77B3E" w:rsidRDefault="003E1B42">
      <w:pPr>
        <w:pStyle w:val="Definition"/>
        <w:rPr>
          <w:sz w:val="20"/>
        </w:rPr>
      </w:pPr>
      <w:r>
        <w:rPr>
          <w:sz w:val="20"/>
        </w:rPr>
        <w:t>"</w:t>
      </w:r>
      <w:r>
        <w:rPr>
          <w:b/>
          <w:sz w:val="20"/>
        </w:rPr>
        <w:t>Initial Owners</w:t>
      </w:r>
      <w:r>
        <w:rPr>
          <w:sz w:val="20"/>
        </w:rPr>
        <w:t xml:space="preserve">" means, with respect to Borrower or any other entity, the Person(s) that (i) on the date of the Note, or (ii) on the date of a Transfer to which Lender has consented, own in the aggregate 100% of the ownership interests in Borrower or that entity. If Borrower is a nonprofit corporation or association, "Initial Owners" means the Person(s) that (i) on the date of the Note, or (ii) on the date of a Transfer to which Lender has consented, are the members, officers, trustees, or board members (or </w:t>
      </w:r>
      <w:r>
        <w:rPr>
          <w:sz w:val="20"/>
        </w:rPr>
        <w:t>equivalent designation under the laws of the jurisdiction where Borrower's nonprofit corporation or association was formed) who have or share a Controlling Interest in Borrower.</w:t>
      </w:r>
    </w:p>
    <w:p w14:paraId="7CAA7064" w14:textId="77777777" w:rsidR="00A77B3E" w:rsidRDefault="003E1B42">
      <w:pPr>
        <w:pStyle w:val="Definition"/>
        <w:rPr>
          <w:sz w:val="20"/>
        </w:rPr>
      </w:pPr>
      <w:r>
        <w:rPr>
          <w:sz w:val="20"/>
        </w:rPr>
        <w:t>"</w:t>
      </w:r>
      <w:r>
        <w:rPr>
          <w:b/>
          <w:sz w:val="20"/>
        </w:rPr>
        <w:t>Land</w:t>
      </w:r>
      <w:r>
        <w:rPr>
          <w:sz w:val="20"/>
        </w:rPr>
        <w:t xml:space="preserve">" means the land described in </w:t>
      </w:r>
      <w:hyperlink w:anchor="LoanAgreement_ExhibitA" w:tooltip="LoanAgreement_ExhibitA" w:history="1">
        <w:r w:rsidR="00A77B3E">
          <w:rPr>
            <w:sz w:val="20"/>
            <w:u w:val="single"/>
          </w:rPr>
          <w:t>Exhibit A</w:t>
        </w:r>
      </w:hyperlink>
      <w:r>
        <w:rPr>
          <w:sz w:val="20"/>
        </w:rPr>
        <w:t>.</w:t>
      </w:r>
    </w:p>
    <w:p w14:paraId="31A6A813" w14:textId="77777777" w:rsidR="00A77B3E" w:rsidRDefault="003E1B42">
      <w:pPr>
        <w:pStyle w:val="Definition"/>
        <w:rPr>
          <w:sz w:val="20"/>
        </w:rPr>
      </w:pPr>
      <w:r>
        <w:rPr>
          <w:sz w:val="20"/>
        </w:rPr>
        <w:t>"</w:t>
      </w:r>
      <w:r>
        <w:rPr>
          <w:b/>
          <w:sz w:val="20"/>
        </w:rPr>
        <w:t>Leases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18AA6CF" w14:textId="77777777" w:rsidR="00A77B3E" w:rsidRDefault="003E1B42">
      <w:pPr>
        <w:pStyle w:val="Definition"/>
        <w:rPr>
          <w:sz w:val="20"/>
        </w:rPr>
      </w:pPr>
      <w:r>
        <w:rPr>
          <w:sz w:val="20"/>
        </w:rPr>
        <w:t>"</w:t>
      </w:r>
      <w:r>
        <w:rPr>
          <w:b/>
          <w:sz w:val="20"/>
        </w:rPr>
        <w:t>Lender</w:t>
      </w:r>
      <w:r>
        <w:rPr>
          <w:sz w:val="20"/>
        </w:rPr>
        <w:t>" means the Person or Persons identified as "Lender" in the first paragraph of this Loan Agreement, or any subsequent holder(s) of the Note.</w:t>
      </w:r>
    </w:p>
    <w:p w14:paraId="1F2E3F19" w14:textId="77777777" w:rsidR="00A77B3E" w:rsidRDefault="003E1B42">
      <w:pPr>
        <w:pStyle w:val="Definition"/>
        <w:rPr>
          <w:sz w:val="20"/>
        </w:rPr>
      </w:pPr>
      <w:r>
        <w:rPr>
          <w:sz w:val="20"/>
        </w:rPr>
        <w:t>"</w:t>
      </w:r>
      <w:r>
        <w:rPr>
          <w:b/>
          <w:sz w:val="20"/>
        </w:rPr>
        <w:t>Lien</w:t>
      </w:r>
      <w:r>
        <w:rPr>
          <w:sz w:val="20"/>
        </w:rPr>
        <w:t xml:space="preserve">" </w:t>
      </w:r>
      <w:r>
        <w:rPr>
          <w:sz w:val="20"/>
        </w:rPr>
        <w:t>means any lien, mortgage, security interest, tax lien, pledge, charge, hypothecation, assignment, preference, priority or other encumbrance of any kind or nature whatsoever (including any conditional sale or title retention agreement), whether arising by contract, operation of law or otherwise.</w:t>
      </w:r>
    </w:p>
    <w:p w14:paraId="4C376B23" w14:textId="77777777" w:rsidR="00A77B3E" w:rsidRDefault="003E1B42">
      <w:pPr>
        <w:pStyle w:val="Definition"/>
        <w:rPr>
          <w:sz w:val="20"/>
        </w:rPr>
      </w:pPr>
      <w:r>
        <w:rPr>
          <w:sz w:val="20"/>
        </w:rPr>
        <w:t>"</w:t>
      </w:r>
      <w:r>
        <w:rPr>
          <w:b/>
          <w:sz w:val="20"/>
        </w:rPr>
        <w:t>Loan Documents</w:t>
      </w:r>
      <w:r>
        <w:rPr>
          <w:sz w:val="20"/>
        </w:rPr>
        <w:t>" means the Note, this Loan Agreement, the Mortgage, the Environmental Indemnity, all guaranties, all Collateral Agreements, O&amp;M Plans, financing statements, and any other documents now or in the future executed by Borrower, any Guarantor or any other Person in connection with the Loan or the Indebtedness, as such documents may be amended, modified or restated from time to time.</w:t>
      </w:r>
    </w:p>
    <w:p w14:paraId="0515FB61" w14:textId="77777777" w:rsidR="00A77B3E" w:rsidRDefault="003E1B42">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Loan Agreement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the first paragraph of this Loan Agreement.</w:t>
      </w:r>
    </w:p>
    <w:p w14:paraId="37596DAA" w14:textId="77777777" w:rsidR="00A77B3E" w:rsidRDefault="003E1B42">
      <w:pPr>
        <w:pStyle w:val="Definition"/>
        <w:rPr>
          <w:sz w:val="20"/>
        </w:rPr>
      </w:pPr>
      <w:r>
        <w:rPr>
          <w:sz w:val="20"/>
        </w:rPr>
        <w:t>"</w:t>
      </w:r>
      <w:r>
        <w:rPr>
          <w:b/>
          <w:sz w:val="20"/>
        </w:rPr>
        <w:t>LTV Requirement</w:t>
      </w:r>
      <w:r>
        <w:rPr>
          <w:sz w:val="20"/>
        </w:rPr>
        <w:t xml:space="preserve">" shall have the meaning set forth in </w:t>
      </w:r>
      <w:hyperlink w:anchor="LA_FinancialCovenants_a_iii" w:tooltip="LA_FinancialCovenants_a_iii" w:history="1">
        <w:r w:rsidR="00A77B3E">
          <w:rPr>
            <w:sz w:val="20"/>
          </w:rPr>
          <w:t xml:space="preserve">section </w:t>
        </w:r>
      </w:hyperlink>
      <w:r>
        <w:rPr>
          <w:sz w:val="20"/>
        </w:rPr>
        <w:fldChar w:fldCharType="begin"/>
      </w:r>
      <w:r>
        <w:rPr>
          <w:sz w:val="20"/>
        </w:rPr>
        <w:instrText xml:space="preserve"> REF  LA_FinancialCovenants_a_iii \w \h \t \p</w:instrText>
      </w:r>
      <w:r>
        <w:rPr>
          <w:sz w:val="20"/>
        </w:rPr>
      </w:r>
      <w:r>
        <w:rPr>
          <w:sz w:val="20"/>
        </w:rPr>
        <w:fldChar w:fldCharType="separate"/>
      </w:r>
      <w:r>
        <w:rPr>
          <w:sz w:val="20"/>
        </w:rPr>
        <w:t>D.4(a)(i) below</w:t>
      </w:r>
      <w:r>
        <w:rPr>
          <w:sz w:val="20"/>
        </w:rPr>
        <w:fldChar w:fldCharType="end"/>
      </w:r>
      <w:r>
        <w:rPr>
          <w:sz w:val="20"/>
        </w:rPr>
        <w:t>.</w:t>
      </w:r>
    </w:p>
    <w:p w14:paraId="7CD0D9C9" w14:textId="77777777" w:rsidR="00A77B3E" w:rsidRDefault="003E1B42">
      <w:pPr>
        <w:pStyle w:val="Definition"/>
        <w:rPr>
          <w:sz w:val="20"/>
        </w:rPr>
      </w:pPr>
      <w:r>
        <w:rPr>
          <w:sz w:val="20"/>
        </w:rPr>
        <w:t>"</w:t>
      </w:r>
      <w:r>
        <w:rPr>
          <w:b/>
          <w:sz w:val="20"/>
        </w:rPr>
        <w:t>Material Adverse Effect</w:t>
      </w:r>
      <w:r>
        <w:rPr>
          <w:sz w:val="20"/>
        </w:rPr>
        <w:t>" means any occurrence of any circumstance, act, condition, or event of whatever nature, whether singly or in conjunction with any other event, act, condition, circumstances, whether or not related, that could in Lender’s reasonable judgment be expected to have a significant detrimental effect on (i) the prospects, business, results of operations, operations, capitalization, assets, liabilities (contingent or otherwise), reputation, goodwill, financial condition or performance of Borr</w:t>
      </w:r>
      <w:r>
        <w:rPr>
          <w:sz w:val="20"/>
        </w:rPr>
        <w:t>ower and its Controlling Entities, Sub-Entities, any Guarantor, or any other Person obligated for the Indebtedness, (ii) the ability of Borrower and its Controlling Entities, Sub-Entities, any Guarantor, or any other Person obligated for the Indebtedness, to pay or perform the obligations under the Loan Documents when due, (iii) the validity or enforceability of (a) any of the Loan Documents, (b) any Lien created or purported to be created by any of the Loan Documents or the required priority of any such Li</w:t>
      </w:r>
      <w:r>
        <w:rPr>
          <w:sz w:val="20"/>
        </w:rPr>
        <w:t>en or (c) the rights and remedies of Lender under any of the Loan Documents, or (iv) the use, value or condition of the Mortgaged Property.</w:t>
      </w:r>
    </w:p>
    <w:p w14:paraId="733FFBB6" w14:textId="77777777" w:rsidR="00A77B3E" w:rsidRDefault="003E1B42">
      <w:pPr>
        <w:pStyle w:val="Definition"/>
        <w:rPr>
          <w:sz w:val="20"/>
        </w:rPr>
      </w:pPr>
      <w:r>
        <w:rPr>
          <w:sz w:val="20"/>
        </w:rPr>
        <w:t>"</w:t>
      </w:r>
      <w:r>
        <w:rPr>
          <w:b/>
          <w:sz w:val="20"/>
        </w:rPr>
        <w:t>Mortgage</w:t>
      </w:r>
      <w:r>
        <w:rPr>
          <w:sz w:val="20"/>
        </w:rPr>
        <w:t xml:space="preserve">" means the Deed of Trust, Assignment of Rents and Security Agreement dated the same date as this Loan Agreement, executed by Borrower in favor of Lender, which Mortgage encumbers the Mortgaged Property including that certain real property located in </w:t>
      </w:r>
      <w:r>
        <w:rPr>
          <w:b/>
          <w:sz w:val="20"/>
        </w:rPr>
        <w:t>Cape Girardeau</w:t>
      </w:r>
      <w:r>
        <w:rPr>
          <w:sz w:val="20"/>
        </w:rPr>
        <w:t> County, State of </w:t>
      </w:r>
      <w:r>
        <w:rPr>
          <w:b/>
          <w:sz w:val="20"/>
        </w:rPr>
        <w:t>Missouri</w:t>
      </w:r>
      <w:r>
        <w:rPr>
          <w:sz w:val="20"/>
        </w:rPr>
        <w:t xml:space="preserve"> and described in </w:t>
      </w:r>
      <w:hyperlink w:anchor="LoanAgreement_ExhibitA" w:tooltip="LoanAgreement_ExhibitA" w:history="1">
        <w:r w:rsidR="00A77B3E">
          <w:rPr>
            <w:sz w:val="20"/>
            <w:u w:val="single"/>
          </w:rPr>
          <w:t>Exhibit "A"</w:t>
        </w:r>
      </w:hyperlink>
      <w:r>
        <w:rPr>
          <w:sz w:val="20"/>
        </w:rPr>
        <w:t xml:space="preserve"> attached to this Loan Agreement.</w:t>
      </w:r>
    </w:p>
    <w:p w14:paraId="78A87385" w14:textId="77777777" w:rsidR="00A77B3E" w:rsidRDefault="003E1B42">
      <w:pPr>
        <w:pStyle w:val="Definition"/>
        <w:rPr>
          <w:sz w:val="20"/>
        </w:rPr>
      </w:pPr>
      <w:r>
        <w:rPr>
          <w:sz w:val="20"/>
        </w:rPr>
        <w:t>"</w:t>
      </w:r>
      <w:r>
        <w:rPr>
          <w:b/>
          <w:sz w:val="20"/>
        </w:rPr>
        <w:t>Mortgaged Property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71649FA3" w14:textId="77777777" w:rsidR="00A77B3E" w:rsidRDefault="003E1B42">
      <w:pPr>
        <w:pStyle w:val="Definition"/>
        <w:rPr>
          <w:sz w:val="20"/>
        </w:rPr>
      </w:pPr>
      <w:r>
        <w:rPr>
          <w:sz w:val="20"/>
        </w:rPr>
        <w:t>"</w:t>
      </w:r>
      <w:r>
        <w:rPr>
          <w:b/>
          <w:sz w:val="20"/>
        </w:rPr>
        <w:t>Mortgaged Property UCC Collateral</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3C4D26D4" w14:textId="77777777" w:rsidR="00A77B3E" w:rsidRDefault="003E1B42">
      <w:pPr>
        <w:pStyle w:val="Definition"/>
        <w:rPr>
          <w:sz w:val="20"/>
        </w:rPr>
      </w:pPr>
      <w:r>
        <w:rPr>
          <w:sz w:val="20"/>
        </w:rPr>
        <w:t>"</w:t>
      </w:r>
      <w:r>
        <w:rPr>
          <w:b/>
          <w:sz w:val="20"/>
        </w:rPr>
        <w:t>Note</w:t>
      </w:r>
      <w:r>
        <w:rPr>
          <w:sz w:val="20"/>
        </w:rPr>
        <w:t xml:space="preserve">" means the Promissory Note in the principal amount of </w:t>
      </w:r>
      <w:r>
        <w:rPr>
          <w:b/>
          <w:sz w:val="20"/>
        </w:rPr>
        <w:t>ONE HUNDRED TWENTY-THREE THOUSAND AND 00/100 DOLLARS (US $123,000.00)</w:t>
      </w:r>
      <w:r>
        <w:rPr>
          <w:sz w:val="20"/>
        </w:rPr>
        <w:t>, executed by Borrower in favor of Lender and dated as of the date of this Loan Agreement, including all schedules, riders, allonges and addenda, as such Promissory Note may be amended, modified and/or restated from time to time.</w:t>
      </w:r>
    </w:p>
    <w:p w14:paraId="76D75B2B" w14:textId="77777777" w:rsidR="00A77B3E" w:rsidRDefault="003E1B42">
      <w:pPr>
        <w:pStyle w:val="Definition"/>
        <w:rPr>
          <w:sz w:val="20"/>
        </w:rPr>
      </w:pPr>
      <w:r>
        <w:rPr>
          <w:sz w:val="20"/>
        </w:rPr>
        <w:t>"</w:t>
      </w:r>
      <w:r>
        <w:rPr>
          <w:b/>
          <w:sz w:val="20"/>
        </w:rPr>
        <w:t>notice</w:t>
      </w:r>
      <w:r>
        <w:rPr>
          <w:sz w:val="20"/>
        </w:rPr>
        <w:t>" or "</w:t>
      </w:r>
      <w:r>
        <w:rPr>
          <w:b/>
          <w:sz w:val="20"/>
        </w:rPr>
        <w:t>notices</w:t>
      </w:r>
      <w:r>
        <w:rPr>
          <w:sz w:val="20"/>
        </w:rPr>
        <w:t xml:space="preserve">" is defined in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 \p</w:instrText>
      </w:r>
      <w:r>
        <w:rPr>
          <w:sz w:val="20"/>
        </w:rPr>
      </w:r>
      <w:r>
        <w:rPr>
          <w:sz w:val="20"/>
        </w:rPr>
        <w:fldChar w:fldCharType="separate"/>
      </w:r>
      <w:r>
        <w:rPr>
          <w:sz w:val="20"/>
        </w:rPr>
        <w:t>H.3 below</w:t>
      </w:r>
      <w:r>
        <w:rPr>
          <w:sz w:val="20"/>
        </w:rPr>
        <w:fldChar w:fldCharType="end"/>
      </w:r>
      <w:r>
        <w:rPr>
          <w:sz w:val="20"/>
        </w:rPr>
        <w:t>.</w:t>
      </w:r>
    </w:p>
    <w:p w14:paraId="3ED17DC0" w14:textId="77777777" w:rsidR="00A77B3E" w:rsidRDefault="003E1B42">
      <w:pPr>
        <w:pStyle w:val="Definition"/>
        <w:rPr>
          <w:sz w:val="20"/>
        </w:rPr>
      </w:pPr>
      <w:r>
        <w:rPr>
          <w:sz w:val="20"/>
        </w:rPr>
        <w:t>"</w:t>
      </w:r>
      <w:r>
        <w:rPr>
          <w:b/>
          <w:sz w:val="20"/>
        </w:rPr>
        <w:t>O&amp;M Plan</w:t>
      </w:r>
      <w:r>
        <w:rPr>
          <w:sz w:val="20"/>
        </w:rPr>
        <w:t xml:space="preserve">" shall have the meaning set forth in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05D215C8" w14:textId="77777777" w:rsidR="00A77B3E" w:rsidRDefault="003E1B42">
      <w:pPr>
        <w:pStyle w:val="Definition"/>
        <w:rPr>
          <w:sz w:val="20"/>
        </w:rPr>
      </w:pPr>
      <w:r>
        <w:rPr>
          <w:sz w:val="20"/>
        </w:rPr>
        <w:t>"</w:t>
      </w:r>
      <w:r>
        <w:rPr>
          <w:b/>
          <w:sz w:val="20"/>
        </w:rPr>
        <w:t>Participant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679A43C4" w14:textId="77777777" w:rsidR="00A77B3E" w:rsidRDefault="003E1B42">
      <w:pPr>
        <w:pStyle w:val="Definition"/>
        <w:rPr>
          <w:sz w:val="20"/>
        </w:rPr>
      </w:pPr>
      <w:r>
        <w:rPr>
          <w:sz w:val="20"/>
        </w:rPr>
        <w:t>"</w:t>
      </w:r>
      <w:r>
        <w:rPr>
          <w:b/>
          <w:sz w:val="20"/>
        </w:rPr>
        <w:t>Participation Interest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24269331" w14:textId="77777777" w:rsidR="00A77B3E" w:rsidRDefault="003E1B42">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76E9823C" w14:textId="77777777" w:rsidR="00A77B3E" w:rsidRDefault="003E1B42">
      <w:pPr>
        <w:pStyle w:val="Definition"/>
        <w:rPr>
          <w:sz w:val="20"/>
        </w:rPr>
      </w:pPr>
      <w:r>
        <w:rPr>
          <w:sz w:val="20"/>
        </w:rPr>
        <w:t>"</w:t>
      </w:r>
      <w:r>
        <w:rPr>
          <w:b/>
          <w:sz w:val="20"/>
        </w:rPr>
        <w:t>Personalty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773623EA" w14:textId="77777777" w:rsidR="00A77B3E" w:rsidRDefault="003E1B42">
      <w:pPr>
        <w:pStyle w:val="Definition"/>
        <w:rPr>
          <w:sz w:val="20"/>
        </w:rPr>
      </w:pPr>
      <w:r>
        <w:rPr>
          <w:sz w:val="20"/>
        </w:rPr>
        <w:t>"</w:t>
      </w:r>
      <w:r>
        <w:rPr>
          <w:b/>
          <w:sz w:val="20"/>
        </w:rPr>
        <w:t>Potential Default</w:t>
      </w:r>
      <w:r>
        <w:rPr>
          <w:sz w:val="20"/>
        </w:rPr>
        <w:t>" means any event or condition that with notice or passage of time, or both, would constitute an Event of Default.</w:t>
      </w:r>
    </w:p>
    <w:p w14:paraId="730CCC67" w14:textId="77777777" w:rsidR="00A77B3E" w:rsidRDefault="003E1B42">
      <w:pPr>
        <w:pStyle w:val="Definition"/>
        <w:rPr>
          <w:sz w:val="20"/>
        </w:rPr>
      </w:pPr>
      <w:r>
        <w:rPr>
          <w:sz w:val="20"/>
        </w:rPr>
        <w:t>"</w:t>
      </w:r>
      <w:r>
        <w:rPr>
          <w:b/>
          <w:sz w:val="20"/>
        </w:rPr>
        <w:t>Property Insurance</w:t>
      </w:r>
      <w:r>
        <w:rPr>
          <w:sz w:val="20"/>
        </w:rPr>
        <w:t xml:space="preserve">" is defined in </w:t>
      </w:r>
      <w:hyperlink w:anchor="LoanAgreement_4_02_a" w:tooltip="LoanAgreement_4_02_a" w:history="1">
        <w:r w:rsidR="00A77B3E">
          <w:rPr>
            <w:sz w:val="20"/>
          </w:rPr>
          <w:t xml:space="preserve">section </w:t>
        </w:r>
      </w:hyperlink>
      <w:r>
        <w:rPr>
          <w:sz w:val="20"/>
        </w:rPr>
        <w:fldChar w:fldCharType="begin"/>
      </w:r>
      <w:r>
        <w:rPr>
          <w:sz w:val="20"/>
        </w:rPr>
        <w:instrText xml:space="preserve"> REF  LoanAgreement_4_02_a \w \h \t \p</w:instrText>
      </w:r>
      <w:r>
        <w:rPr>
          <w:sz w:val="20"/>
        </w:rPr>
      </w:r>
      <w:r>
        <w:rPr>
          <w:sz w:val="20"/>
        </w:rPr>
        <w:fldChar w:fldCharType="separate"/>
      </w:r>
      <w:r>
        <w:rPr>
          <w:sz w:val="20"/>
        </w:rPr>
        <w:t>D.2(a) below</w:t>
      </w:r>
      <w:r>
        <w:rPr>
          <w:sz w:val="20"/>
        </w:rPr>
        <w:fldChar w:fldCharType="end"/>
      </w:r>
      <w:r>
        <w:rPr>
          <w:sz w:val="20"/>
        </w:rPr>
        <w:t>.</w:t>
      </w:r>
    </w:p>
    <w:p w14:paraId="4D0A8A1F" w14:textId="77777777" w:rsidR="00A77B3E" w:rsidRDefault="003E1B42">
      <w:pPr>
        <w:pStyle w:val="Definition"/>
        <w:rPr>
          <w:sz w:val="20"/>
        </w:rPr>
      </w:pPr>
      <w:r>
        <w:rPr>
          <w:sz w:val="20"/>
        </w:rPr>
        <w:t>"</w:t>
      </w:r>
      <w:r>
        <w:rPr>
          <w:b/>
          <w:sz w:val="20"/>
        </w:rPr>
        <w:t>Property Jurisdiction</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2861A719" w14:textId="77777777" w:rsidR="00A77B3E" w:rsidRDefault="003E1B42">
      <w:pPr>
        <w:pStyle w:val="Definition"/>
        <w:rPr>
          <w:sz w:val="20"/>
        </w:rPr>
      </w:pPr>
      <w:r>
        <w:rPr>
          <w:sz w:val="20"/>
        </w:rPr>
        <w:t>"</w:t>
      </w:r>
      <w:r>
        <w:rPr>
          <w:b/>
          <w:sz w:val="20"/>
        </w:rPr>
        <w:t>Purchaser</w:t>
      </w:r>
      <w:r>
        <w:rPr>
          <w:sz w:val="20"/>
        </w:rPr>
        <w:t>” or “</w:t>
      </w:r>
      <w:r>
        <w:rPr>
          <w:b/>
          <w:sz w:val="20"/>
        </w:rPr>
        <w:t>Purchasers</w:t>
      </w:r>
      <w:r>
        <w:rPr>
          <w:sz w:val="20"/>
        </w:rPr>
        <w:t xml:space="preserve">" is defined in </w:t>
      </w:r>
      <w:hyperlink w:anchor="Purchaser" w:tooltip="Purchaser" w:history="1">
        <w:r w:rsidR="00A77B3E">
          <w:rPr>
            <w:sz w:val="20"/>
          </w:rPr>
          <w:t xml:space="preserve">section </w:t>
        </w:r>
      </w:hyperlink>
      <w:r>
        <w:rPr>
          <w:sz w:val="20"/>
        </w:rPr>
        <w:fldChar w:fldCharType="begin"/>
      </w:r>
      <w:r>
        <w:rPr>
          <w:sz w:val="20"/>
        </w:rPr>
        <w:instrText xml:space="preserve"> REF  Purchaser \w \h \t \p</w:instrText>
      </w:r>
      <w:r>
        <w:rPr>
          <w:sz w:val="20"/>
        </w:rPr>
      </w:r>
      <w:r>
        <w:rPr>
          <w:sz w:val="20"/>
        </w:rPr>
        <w:fldChar w:fldCharType="separate"/>
      </w:r>
      <w:r>
        <w:rPr>
          <w:sz w:val="20"/>
        </w:rPr>
        <w:t>H.10(a)(i) below</w:t>
      </w:r>
      <w:r>
        <w:rPr>
          <w:sz w:val="20"/>
        </w:rPr>
        <w:fldChar w:fldCharType="end"/>
      </w:r>
      <w:r>
        <w:rPr>
          <w:sz w:val="20"/>
        </w:rPr>
        <w:t>.</w:t>
      </w:r>
    </w:p>
    <w:p w14:paraId="455429C5" w14:textId="77777777" w:rsidR="00A77B3E" w:rsidRDefault="003E1B42">
      <w:pPr>
        <w:pStyle w:val="Definition"/>
        <w:rPr>
          <w:sz w:val="20"/>
        </w:rPr>
      </w:pPr>
      <w:r>
        <w:rPr>
          <w:sz w:val="20"/>
        </w:rPr>
        <w:t>"</w:t>
      </w:r>
      <w:r>
        <w:rPr>
          <w:b/>
          <w:sz w:val="20"/>
        </w:rPr>
        <w:t>Repair Holdback and Security Agreement</w:t>
      </w:r>
      <w:r>
        <w:rPr>
          <w:sz w:val="20"/>
        </w:rPr>
        <w:t xml:space="preserve">" means that certain Repair Holdback and Security Agreement </w:t>
      </w:r>
      <w:r>
        <w:rPr>
          <w:sz w:val="20"/>
        </w:rPr>
        <w:t>dated as of the date of this Loan Agreement between Borrower and Lender.</w:t>
      </w:r>
    </w:p>
    <w:p w14:paraId="48D3538A" w14:textId="77777777" w:rsidR="00A77B3E" w:rsidRDefault="003E1B42">
      <w:pPr>
        <w:pStyle w:val="Definition"/>
        <w:rPr>
          <w:sz w:val="20"/>
        </w:rPr>
      </w:pPr>
      <w:r>
        <w:rPr>
          <w:sz w:val="20"/>
        </w:rPr>
        <w:t>"</w:t>
      </w:r>
      <w:r>
        <w:rPr>
          <w:b/>
          <w:sz w:val="20"/>
        </w:rPr>
        <w:t>Responsible Officer</w:t>
      </w:r>
      <w:r>
        <w:rPr>
          <w:sz w:val="20"/>
        </w:rPr>
        <w:t>" means, with respect to any Person that is an entity, (i) any individual natural Person holding the position of general partner, managing partner, manager or managing member, chief executive officer, president, chief financial officer, chief operating officer, vice-president, or such other officer position with similar authority of such Person, or (ii) any other officer position of such Person designated by an officer holding a position of the type described in clause (i) hereinabove.</w:t>
      </w:r>
    </w:p>
    <w:p w14:paraId="6E38C154" w14:textId="77777777" w:rsidR="00A77B3E" w:rsidRDefault="003E1B42">
      <w:pPr>
        <w:pStyle w:val="Definition"/>
        <w:rPr>
          <w:sz w:val="20"/>
        </w:rPr>
      </w:pPr>
      <w:r>
        <w:rPr>
          <w:sz w:val="20"/>
        </w:rPr>
        <w:t>"</w:t>
      </w:r>
      <w:r>
        <w:rPr>
          <w:b/>
          <w:sz w:val="20"/>
        </w:rPr>
        <w:t>Schedule of Title Exceptions</w:t>
      </w:r>
      <w:r>
        <w:rPr>
          <w:sz w:val="20"/>
        </w:rPr>
        <w:t xml:space="preserve">" shall have the meaning as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25D9872" w14:textId="77777777" w:rsidR="00A77B3E" w:rsidRDefault="003E1B42">
      <w:pPr>
        <w:pStyle w:val="Definition"/>
        <w:rPr>
          <w:sz w:val="20"/>
        </w:rPr>
      </w:pPr>
      <w:r>
        <w:rPr>
          <w:sz w:val="20"/>
        </w:rPr>
        <w:t>"</w:t>
      </w:r>
      <w:r>
        <w:rPr>
          <w:b/>
          <w:sz w:val="20"/>
        </w:rPr>
        <w:t>Sub-Entity</w:t>
      </w:r>
      <w:r>
        <w:rPr>
          <w:sz w:val="20"/>
        </w:rPr>
        <w:t>" of a Person means and includes any managing or controlling entities of such Person (including, in respect to Borrower, any Controlling Entities), including any of the following that is not a natural person: (a) any manager or member of a limited liability company and any Sub-Entity thereof, (b) any general partner of a general or limited partnership or limited liability partnership and any Sub-Entity thereof. Unless otherwise expressly provided, "Sub-Entity" means a Sub-Entity of Borrower.</w:t>
      </w:r>
    </w:p>
    <w:p w14:paraId="2BAE1AAB" w14:textId="77777777" w:rsidR="00A77B3E" w:rsidRDefault="003E1B42">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5141D003" w14:textId="77777777" w:rsidR="00A77B3E" w:rsidRDefault="003E1B42">
      <w:pPr>
        <w:pStyle w:val="Definition"/>
        <w:rPr>
          <w:sz w:val="20"/>
        </w:rPr>
      </w:pPr>
      <w:r>
        <w:rPr>
          <w:sz w:val="20"/>
        </w:rPr>
        <w:t>"</w:t>
      </w:r>
      <w:r>
        <w:rPr>
          <w:b/>
          <w:sz w:val="20"/>
        </w:rPr>
        <w:t>Transfer</w:t>
      </w:r>
      <w:r>
        <w:rPr>
          <w:sz w:val="20"/>
        </w:rPr>
        <w:t xml:space="preserve">" shall have the meaning set forth in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w:t>
      </w:r>
    </w:p>
    <w:p w14:paraId="64D5DE47" w14:textId="77777777" w:rsidR="00A77B3E" w:rsidRDefault="003E1B42">
      <w:pPr>
        <w:pStyle w:val="Definition"/>
        <w:rPr>
          <w:sz w:val="20"/>
        </w:rPr>
      </w:pPr>
      <w:r>
        <w:rPr>
          <w:sz w:val="20"/>
        </w:rPr>
        <w:t>"</w:t>
      </w:r>
      <w:r>
        <w:rPr>
          <w:b/>
          <w:sz w:val="20"/>
        </w:rPr>
        <w:t>USA PATRIOT Act</w:t>
      </w:r>
      <w:r>
        <w:rPr>
          <w:sz w:val="20"/>
        </w:rPr>
        <w:t xml:space="preserve">" shall have the meaning set forth in </w:t>
      </w:r>
      <w:hyperlink w:anchor="LA_G17_USAPATRIOT" w:tooltip="LA_G17_USAPATRIOT" w:history="1">
        <w:r w:rsidR="00A77B3E">
          <w:rPr>
            <w:sz w:val="20"/>
          </w:rPr>
          <w:t xml:space="preserve">section </w:t>
        </w:r>
      </w:hyperlink>
      <w:r>
        <w:rPr>
          <w:sz w:val="20"/>
        </w:rPr>
        <w:fldChar w:fldCharType="begin"/>
      </w:r>
      <w:r>
        <w:rPr>
          <w:sz w:val="20"/>
        </w:rPr>
        <w:instrText xml:space="preserve"> REF  LA_G17_USAPATRIOT \w \h \t \p</w:instrText>
      </w:r>
      <w:r>
        <w:rPr>
          <w:sz w:val="20"/>
        </w:rPr>
      </w:r>
      <w:r>
        <w:rPr>
          <w:sz w:val="20"/>
        </w:rPr>
        <w:fldChar w:fldCharType="separate"/>
      </w:r>
      <w:r>
        <w:rPr>
          <w:sz w:val="20"/>
        </w:rPr>
        <w:t>H.17 below</w:t>
      </w:r>
      <w:r>
        <w:rPr>
          <w:sz w:val="20"/>
        </w:rPr>
        <w:fldChar w:fldCharType="end"/>
      </w:r>
      <w:r>
        <w:rPr>
          <w:sz w:val="20"/>
        </w:rPr>
        <w:t>.</w:t>
      </w:r>
    </w:p>
    <w:p w14:paraId="7BBD25CD" w14:textId="77777777" w:rsidR="00A77B3E" w:rsidRDefault="003E1B42">
      <w:pPr>
        <w:pStyle w:val="Heading2"/>
        <w:numPr>
          <w:ilvl w:val="1"/>
          <w:numId w:val="5"/>
        </w:numPr>
        <w:rPr>
          <w:b w:val="0"/>
          <w:sz w:val="20"/>
        </w:rPr>
      </w:pPr>
      <w:r>
        <w:rPr>
          <w:caps/>
          <w:sz w:val="20"/>
        </w:rPr>
        <w:t>THE LOAN.</w:t>
      </w:r>
    </w:p>
    <w:p w14:paraId="22602BC6" w14:textId="77777777" w:rsidR="00A77B3E" w:rsidRDefault="003E1B42">
      <w:pPr>
        <w:pStyle w:val="Heading3"/>
        <w:numPr>
          <w:ilvl w:val="2"/>
          <w:numId w:val="5"/>
        </w:numPr>
        <w:rPr>
          <w:sz w:val="20"/>
        </w:rPr>
      </w:pPr>
      <w:r>
        <w:rPr>
          <w:b/>
          <w:sz w:val="20"/>
        </w:rPr>
        <w:t>Loan Terms.</w:t>
      </w:r>
      <w:r>
        <w:rPr>
          <w:sz w:val="20"/>
        </w:rPr>
        <w:t xml:space="preserve"> The Loan shall be evidenced by the Note and shall bear interest and be paid in accordance with the payment terms set forth in the Note.</w:t>
      </w:r>
    </w:p>
    <w:p w14:paraId="5E7C1FF9" w14:textId="77777777" w:rsidR="00A77B3E" w:rsidRDefault="003E1B42">
      <w:pPr>
        <w:pStyle w:val="Heading3"/>
        <w:numPr>
          <w:ilvl w:val="2"/>
          <w:numId w:val="5"/>
        </w:numPr>
        <w:rPr>
          <w:sz w:val="20"/>
        </w:rPr>
      </w:pPr>
      <w:r>
        <w:rPr>
          <w:b/>
          <w:sz w:val="20"/>
        </w:rPr>
        <w:t>Security.</w:t>
      </w:r>
      <w:r>
        <w:rPr>
          <w:sz w:val="20"/>
        </w:rPr>
        <w:t xml:space="preserve"> The Indebtedness shall be secured by the Mortgage.</w:t>
      </w:r>
    </w:p>
    <w:p w14:paraId="5AE37384" w14:textId="77777777" w:rsidR="00A77B3E" w:rsidRDefault="003E1B42">
      <w:pPr>
        <w:pStyle w:val="Heading3"/>
        <w:numPr>
          <w:ilvl w:val="2"/>
          <w:numId w:val="5"/>
        </w:numPr>
        <w:rPr>
          <w:sz w:val="20"/>
        </w:rPr>
      </w:pPr>
      <w:r>
        <w:rPr>
          <w:b/>
          <w:sz w:val="20"/>
        </w:rPr>
        <w:t>[Intentionally Omitted]</w:t>
      </w:r>
    </w:p>
    <w:p w14:paraId="62D3638C" w14:textId="77777777" w:rsidR="00A77B3E" w:rsidRDefault="003E1B42">
      <w:pPr>
        <w:pStyle w:val="Heading3"/>
        <w:numPr>
          <w:ilvl w:val="2"/>
          <w:numId w:val="5"/>
        </w:numPr>
        <w:rPr>
          <w:sz w:val="20"/>
        </w:rPr>
      </w:pPr>
      <w:r>
        <w:rPr>
          <w:b/>
          <w:sz w:val="20"/>
        </w:rPr>
        <w:t>Full Recourse Liability.</w:t>
      </w:r>
      <w:r>
        <w:rPr>
          <w:sz w:val="20"/>
        </w:rPr>
        <w:t xml:space="preserve"> Borrower shall have full recourse personal liability under the Note, this Loan Agreement, the Mortgage and all other Loan Documents for the repayment of the Indebtedness and for the performance of any and all other obligations of Borrower under the Note, this Loan Agreement, the Mortgage and all other Loan Documents.</w:t>
      </w:r>
    </w:p>
    <w:p w14:paraId="629ECE78" w14:textId="77777777" w:rsidR="00A77B3E" w:rsidRDefault="003E1B42">
      <w:pPr>
        <w:pStyle w:val="Heading3"/>
        <w:numPr>
          <w:ilvl w:val="2"/>
          <w:numId w:val="5"/>
        </w:numPr>
        <w:rPr>
          <w:sz w:val="20"/>
        </w:rPr>
      </w:pPr>
      <w:r>
        <w:rPr>
          <w:b/>
          <w:sz w:val="20"/>
        </w:rPr>
        <w:t>[Intentionally Omitted]</w:t>
      </w:r>
    </w:p>
    <w:p w14:paraId="0163BEEB" w14:textId="77777777" w:rsidR="00A77B3E" w:rsidRDefault="003E1B42">
      <w:pPr>
        <w:pStyle w:val="Heading2"/>
        <w:numPr>
          <w:ilvl w:val="1"/>
          <w:numId w:val="5"/>
        </w:numPr>
        <w:rPr>
          <w:b w:val="0"/>
          <w:sz w:val="20"/>
        </w:rPr>
      </w:pPr>
      <w:bookmarkStart w:id="6" w:name="BorrowersStatementOfFact"/>
      <w:bookmarkEnd w:id="6"/>
      <w:r>
        <w:rPr>
          <w:caps/>
          <w:sz w:val="20"/>
        </w:rPr>
        <w:t>Borrower's Statements of Fact</w:t>
      </w:r>
    </w:p>
    <w:p w14:paraId="6A9FF15E" w14:textId="77777777" w:rsidR="00A77B3E" w:rsidRDefault="003E1B42">
      <w:pPr>
        <w:pStyle w:val="Heading3"/>
        <w:keepNext/>
        <w:numPr>
          <w:ilvl w:val="2"/>
          <w:numId w:val="5"/>
        </w:numPr>
        <w:rPr>
          <w:sz w:val="20"/>
        </w:rPr>
      </w:pPr>
      <w:r>
        <w:rPr>
          <w:b/>
          <w:sz w:val="20"/>
        </w:rPr>
        <w:t>General Statements of Fact.</w:t>
      </w:r>
      <w:r>
        <w:rPr>
          <w:sz w:val="20"/>
        </w:rPr>
        <w:t xml:space="preserve"> Borrower states that the following facts are accurate:</w:t>
      </w:r>
    </w:p>
    <w:p w14:paraId="14FBA59A" w14:textId="77777777" w:rsidR="00A77B3E" w:rsidRDefault="003E1B42">
      <w:pPr>
        <w:pStyle w:val="Heading4"/>
        <w:numPr>
          <w:ilvl w:val="3"/>
          <w:numId w:val="5"/>
        </w:numPr>
        <w:rPr>
          <w:sz w:val="20"/>
        </w:rPr>
      </w:pPr>
      <w:r>
        <w:rPr>
          <w:b/>
          <w:sz w:val="20"/>
        </w:rPr>
        <w:t>TEST SAMPLE</w:t>
      </w:r>
      <w:r>
        <w:rPr>
          <w:sz w:val="20"/>
        </w:rPr>
        <w:t xml:space="preserve"> is a United States citizen and resident with full legal capacity to enter into the Loan Documents for the Loan. Borrower has all requisite power and authority to enter into all documents required in connection with the above-described transaction, to carry out the obligations of Borrower contemplated by the Loan Documents and to own all of the Mortgaged Property.</w:t>
      </w:r>
    </w:p>
    <w:p w14:paraId="150CCCF4" w14:textId="77777777" w:rsidR="00A77B3E" w:rsidRDefault="003E1B42">
      <w:pPr>
        <w:pStyle w:val="Heading4"/>
        <w:numPr>
          <w:ilvl w:val="3"/>
          <w:numId w:val="5"/>
        </w:numPr>
        <w:rPr>
          <w:sz w:val="20"/>
        </w:rPr>
      </w:pPr>
      <w:r>
        <w:rPr>
          <w:sz w:val="20"/>
        </w:rPr>
        <w:t>Borrower has all necessary power and authority to execute and deliver the Loan Documents.</w:t>
      </w:r>
    </w:p>
    <w:p w14:paraId="271F7579" w14:textId="77777777" w:rsidR="00A77B3E" w:rsidRDefault="003E1B42">
      <w:pPr>
        <w:pStyle w:val="Heading4"/>
        <w:numPr>
          <w:ilvl w:val="3"/>
          <w:numId w:val="5"/>
        </w:numPr>
        <w:rPr>
          <w:sz w:val="20"/>
        </w:rPr>
      </w:pPr>
      <w:r>
        <w:rPr>
          <w:sz w:val="20"/>
        </w:rPr>
        <w:t>The execution and delivery by Borrower of the Loan Documents, the performance by Borrower of its obligations under the Loan Documents and the consummation of the transactions contemplated by the Loan Documents do not (i) violate any provision of any law or any governmental rule or regulations applicable to Borrower, any of Borrower's organizational documents or any order, judgment or decree of any court or other agency of government binding on Borrower, or (ii) conflict with, result in a breach of or consti</w:t>
      </w:r>
      <w:r>
        <w:rPr>
          <w:sz w:val="20"/>
        </w:rPr>
        <w:t>tute (with due notice or lapse of time or both) a default under any contractual obligation of Borrower.</w:t>
      </w:r>
    </w:p>
    <w:p w14:paraId="7CEA6BB6" w14:textId="77777777" w:rsidR="00A77B3E" w:rsidRDefault="003E1B42">
      <w:pPr>
        <w:pStyle w:val="Heading4"/>
        <w:numPr>
          <w:ilvl w:val="3"/>
          <w:numId w:val="5"/>
        </w:numPr>
        <w:rPr>
          <w:sz w:val="20"/>
        </w:rPr>
      </w:pPr>
      <w:r>
        <w:rPr>
          <w:sz w:val="20"/>
        </w:rPr>
        <w:t>This Loan Agreement, the Note and all other Loan Documents represent valid and binding obligations of Borrower and any other Person executing any such document, enforceable in accordance with their terms. There are no setoffs, defenses or counterclaims to the payment of the indebtedness evidenced by the Note, and Borrower hereby agrees that if any such defense to the payment of such indebtedness should hereafter exist against Lender, except to the extent such defense is permitted or provided by the usury la</w:t>
      </w:r>
      <w:r>
        <w:rPr>
          <w:sz w:val="20"/>
        </w:rPr>
        <w:t xml:space="preserve">ws of the State of </w:t>
      </w:r>
      <w:r>
        <w:rPr>
          <w:b/>
          <w:sz w:val="20"/>
        </w:rPr>
        <w:t>Missouri</w:t>
      </w:r>
      <w:r>
        <w:rPr>
          <w:sz w:val="20"/>
        </w:rPr>
        <w:t>, the same will not be raised against Lender.</w:t>
      </w:r>
    </w:p>
    <w:p w14:paraId="48330D44" w14:textId="77777777" w:rsidR="00A77B3E" w:rsidRDefault="003E1B42">
      <w:pPr>
        <w:pStyle w:val="Heading4"/>
        <w:numPr>
          <w:ilvl w:val="3"/>
          <w:numId w:val="5"/>
        </w:numPr>
        <w:rPr>
          <w:sz w:val="20"/>
        </w:rPr>
      </w:pPr>
      <w:r>
        <w:rPr>
          <w:sz w:val="20"/>
        </w:rPr>
        <w:t>There is not pending against Borrower any petition in bankruptcy, whether voluntary or otherwise, any assignment for the benefit of creditors, any petition seeking reorganization, liquidation or arrangement under the bankruptcy laws of the United States or of any state thereof, or any other action brought under the aforesaid bankruptcy laws. There are no lawsuits or legal proceedings pending or to the best of Borrower's knowledge threatened in any court or before any governmental agency involving Borrower o</w:t>
      </w:r>
      <w:r>
        <w:rPr>
          <w:sz w:val="20"/>
        </w:rPr>
        <w:t>r the Mortgaged Property, nor are there any judgments outstanding against Borrower. The financial condition of Borrower as of the date hereof has not adversely changed from the financial condition as indicated by the financial statements furnished to Lender and said financial statements are substantially true and accurate as of the date hereof.</w:t>
      </w:r>
    </w:p>
    <w:p w14:paraId="6990D61F" w14:textId="77777777" w:rsidR="00A77B3E" w:rsidRDefault="003E1B42">
      <w:pPr>
        <w:pStyle w:val="Heading4"/>
        <w:numPr>
          <w:ilvl w:val="3"/>
          <w:numId w:val="5"/>
        </w:numPr>
        <w:rPr>
          <w:sz w:val="20"/>
        </w:rPr>
      </w:pPr>
      <w:r>
        <w:rPr>
          <w:sz w:val="20"/>
        </w:rPr>
        <w:t>Borrower is acting in the Loan for its own account for commercial purposes and will receive and apply the Loan proceeds for its own account and not as an agent or trustee for others; and Borrower will not, directly or indirectly, use the proceeds of the Loan in any manner that would violate any of the Anti-Money Laundering Laws.</w:t>
      </w:r>
    </w:p>
    <w:p w14:paraId="74735D18" w14:textId="77777777" w:rsidR="00A77B3E" w:rsidRDefault="003E1B42">
      <w:pPr>
        <w:pStyle w:val="Heading4"/>
        <w:numPr>
          <w:ilvl w:val="3"/>
          <w:numId w:val="5"/>
        </w:numPr>
        <w:rPr>
          <w:sz w:val="20"/>
        </w:rPr>
      </w:pPr>
      <w:r>
        <w:rPr>
          <w:sz w:val="20"/>
        </w:rPr>
        <w:t>Since the closing of the Loan, no change has occurred that has had or could be reasonably expected to have, either individually or in the aggregate, a Material Adverse Effect.</w:t>
      </w:r>
    </w:p>
    <w:p w14:paraId="08C748E6" w14:textId="77777777" w:rsidR="00A77B3E" w:rsidRDefault="003E1B42">
      <w:pPr>
        <w:pStyle w:val="Heading4"/>
        <w:numPr>
          <w:ilvl w:val="3"/>
          <w:numId w:val="5"/>
        </w:numPr>
        <w:rPr>
          <w:sz w:val="20"/>
        </w:rPr>
      </w:pPr>
      <w:r>
        <w:rPr>
          <w:sz w:val="20"/>
        </w:rPr>
        <w:t>The financial statements of Borrower, any general partner of Borrower (if Borrower is a partnership), any manager or managing member of Borrower (if Borrower is a limited liability company), any controlling shareholder of Borrower (if Borrower is a corporation), and any Guarantor furnished to Lender in connection with the Loan reflect in each case a positive net worth as of the date thereof.</w:t>
      </w:r>
    </w:p>
    <w:p w14:paraId="604457AD" w14:textId="77777777" w:rsidR="00A77B3E" w:rsidRDefault="003E1B42">
      <w:pPr>
        <w:pStyle w:val="Heading4"/>
        <w:numPr>
          <w:ilvl w:val="3"/>
          <w:numId w:val="5"/>
        </w:numPr>
        <w:rPr>
          <w:sz w:val="20"/>
        </w:rPr>
      </w:pPr>
      <w:r>
        <w:rPr>
          <w:sz w:val="20"/>
        </w:rPr>
        <w:t>Borrower is not presently insolvent, and the proposed Loan will not render Borrower insolvent. As used in this Loan Agreement, the term "insolvent" means that the sum total of all of an entity's liabilities (whether secured or unsecured, contingent or fixed, or liquidated or unliquidated) is in excess of the value of all such entity's non-exempt assets, i.e., all of the assets of the entity that are available to satisfy claims of creditors.</w:t>
      </w:r>
    </w:p>
    <w:p w14:paraId="38E46390" w14:textId="77777777" w:rsidR="00A77B3E" w:rsidRDefault="003E1B42">
      <w:pPr>
        <w:pStyle w:val="Heading4"/>
        <w:numPr>
          <w:ilvl w:val="3"/>
          <w:numId w:val="5"/>
        </w:numPr>
        <w:rPr>
          <w:sz w:val="20"/>
        </w:rPr>
      </w:pPr>
      <w:r>
        <w:rPr>
          <w:sz w:val="20"/>
        </w:rPr>
        <w:t>Borrower has not relied upon any advice or representations of any attorney, vendor or other service provider engaged by or on behalf of Lender to prepare or review the Loan Documents. Borrower acknowledges that any such attorney, vendor or other service provider shall represent the interests of Lender only and shall have no duty or liability to Borrower.</w:t>
      </w:r>
    </w:p>
    <w:p w14:paraId="2CCC4B61" w14:textId="77777777" w:rsidR="00A77B3E" w:rsidRDefault="003E1B42">
      <w:pPr>
        <w:pStyle w:val="Heading4"/>
        <w:numPr>
          <w:ilvl w:val="3"/>
          <w:numId w:val="5"/>
        </w:numPr>
        <w:rPr>
          <w:sz w:val="20"/>
        </w:rPr>
      </w:pPr>
      <w:r>
        <w:rPr>
          <w:sz w:val="20"/>
        </w:rPr>
        <w:t>After the Loan is made, Borrower will have sufficient working capital, including cash flow from the Mortgaged Property or other sources, to adequately maintain the Mortgaged Property and to pay all of Borrower's outstanding debts as they come due.</w:t>
      </w:r>
    </w:p>
    <w:p w14:paraId="34748754" w14:textId="77777777" w:rsidR="00A77B3E" w:rsidRDefault="003E1B42">
      <w:pPr>
        <w:pStyle w:val="Heading4"/>
        <w:numPr>
          <w:ilvl w:val="3"/>
          <w:numId w:val="5"/>
        </w:numPr>
        <w:rPr>
          <w:sz w:val="20"/>
        </w:rPr>
      </w:pPr>
      <w:r>
        <w:rPr>
          <w:sz w:val="20"/>
        </w:rPr>
        <w:t>All information in the application for the Loan submitted to Lender and in all financial statements, rent rolls, reports, certificates and other documents submitted to Lender is complete and accurate in all material respects, including any information provided to Lender relating to the Guarantor.</w:t>
      </w:r>
    </w:p>
    <w:p w14:paraId="7578791B" w14:textId="77777777" w:rsidR="00A77B3E" w:rsidRDefault="003E1B42">
      <w:pPr>
        <w:pStyle w:val="Heading3"/>
        <w:keepNext/>
        <w:numPr>
          <w:ilvl w:val="2"/>
          <w:numId w:val="5"/>
        </w:numPr>
        <w:rPr>
          <w:sz w:val="20"/>
        </w:rPr>
      </w:pPr>
      <w:bookmarkStart w:id="7" w:name="LoanAgreement3_02"/>
      <w:bookmarkEnd w:id="7"/>
      <w:r>
        <w:rPr>
          <w:b/>
          <w:sz w:val="20"/>
        </w:rPr>
        <w:t>Statements of Fact Regarding Mortgaged Property.</w:t>
      </w:r>
      <w:r>
        <w:rPr>
          <w:sz w:val="20"/>
        </w:rPr>
        <w:t xml:space="preserve"> Borrower states that the following facts are accurate:</w:t>
      </w:r>
    </w:p>
    <w:p w14:paraId="29CAE79D" w14:textId="77777777" w:rsidR="00A77B3E" w:rsidRDefault="003E1B42">
      <w:pPr>
        <w:pStyle w:val="Heading4"/>
        <w:numPr>
          <w:ilvl w:val="3"/>
          <w:numId w:val="5"/>
        </w:numPr>
        <w:rPr>
          <w:sz w:val="20"/>
        </w:rPr>
      </w:pPr>
      <w:r>
        <w:rPr>
          <w:sz w:val="20"/>
        </w:rPr>
        <w:t>Borrower owns (or will own, concurrently with the closing of the Loan) fee simple title to all of the Mortgaged Property; the Mortgage creates the lien and security it purports to create and is a valid and binding obligation of Borrower enforceable against Borrower and the Mortgaged Property in accordance with its terms.</w:t>
      </w:r>
    </w:p>
    <w:p w14:paraId="68242D9A" w14:textId="77777777" w:rsidR="00A77B3E" w:rsidRDefault="003E1B42">
      <w:pPr>
        <w:pStyle w:val="Heading4"/>
        <w:numPr>
          <w:ilvl w:val="3"/>
          <w:numId w:val="5"/>
        </w:numPr>
        <w:rPr>
          <w:sz w:val="20"/>
        </w:rPr>
      </w:pPr>
      <w:r>
        <w:rPr>
          <w:sz w:val="20"/>
        </w:rPr>
        <w:t>Borrower is not engaged and has not been engaged at any time since Borrower's acquisition of the Mortgaged Property in a "pattern of racketeering activity" within the meaning of 18 U.S.C. Section 1961, as amended, nor has Borrower committed any other act or engaged in any other pattern of actions, the potential results of which might include forfeiture of Borrower's interest in the Mortgaged Property.</w:t>
      </w:r>
    </w:p>
    <w:p w14:paraId="4EF6564B" w14:textId="77777777" w:rsidR="00A77B3E" w:rsidRDefault="003E1B42">
      <w:pPr>
        <w:pStyle w:val="Heading4"/>
        <w:numPr>
          <w:ilvl w:val="3"/>
          <w:numId w:val="5"/>
        </w:numPr>
        <w:rPr>
          <w:sz w:val="20"/>
        </w:rPr>
      </w:pPr>
      <w:r>
        <w:rPr>
          <w:sz w:val="20"/>
        </w:rPr>
        <w:t>No part of the Mortgaged Property or the Improvements has been (i) damaged and not, to Borrower's knowledge, repaired to Lender's satisfaction, or (ii) taken in any condemnation or other similar proceeding, and no such proceeding is pending or to the best of Borrower's knowledge threatened.</w:t>
      </w:r>
    </w:p>
    <w:p w14:paraId="5B5963EB" w14:textId="77777777" w:rsidR="00A77B3E" w:rsidRDefault="003E1B42">
      <w:pPr>
        <w:pStyle w:val="Heading4"/>
        <w:numPr>
          <w:ilvl w:val="3"/>
          <w:numId w:val="5"/>
        </w:numPr>
        <w:rPr>
          <w:sz w:val="20"/>
        </w:rPr>
      </w:pPr>
      <w:r>
        <w:rPr>
          <w:sz w:val="20"/>
        </w:rPr>
        <w:t>The Mortgaged Property is not subject to any Leases other than the Leases described in the rent roll provided to Lender, and such rent roll is true, accurate, complete and correct in all material respects, including the description of the rent, term, and pay through date. All other information submitted by or on behalf of Borrower to Lender in connection with the Loan, including but not limited to financial statement(s), tax return(s), operating statement(s), bank statement(s), and management agreement(s) i</w:t>
      </w:r>
      <w:r>
        <w:rPr>
          <w:sz w:val="20"/>
        </w:rPr>
        <w:t>s true, accurate, complete and correct in all material respects.</w:t>
      </w:r>
    </w:p>
    <w:p w14:paraId="0F5B2510" w14:textId="77777777" w:rsidR="00A77B3E" w:rsidRDefault="003E1B42">
      <w:pPr>
        <w:pStyle w:val="Heading4"/>
        <w:numPr>
          <w:ilvl w:val="3"/>
          <w:numId w:val="5"/>
        </w:numPr>
        <w:rPr>
          <w:sz w:val="20"/>
        </w:rPr>
      </w:pPr>
      <w:r>
        <w:rPr>
          <w:sz w:val="20"/>
        </w:rPr>
        <w:t>To Borrower's knowledge, and if applicable, the Improvements have been completed in accordance with the plans and specifications and all recommendations of the soils engineer, including any grading, seeding, landscaping and all other on-site and off-site improvements relating to the operation of the Mortgaged Property. Direct connection has been made from the Mortgaged Property to abutting public water, sewer, gas, electric, telephone and all other facilities necessary to serve the Mortgaged Property for it</w:t>
      </w:r>
      <w:r>
        <w:rPr>
          <w:sz w:val="20"/>
        </w:rPr>
        <w:t>s intended use; the Improvements are ready for occupancy; and the original building permit, unconditional certificates of occupancy and all other consents and approvals of the applicable Governmental Authority having jurisdiction over the Mortgaged Property have been issued, evidencing compliance with all zoning, building and other laws and regulations applicable to the Mortgaged Property and the Improvements.</w:t>
      </w:r>
    </w:p>
    <w:p w14:paraId="36A97F80" w14:textId="77777777" w:rsidR="00A77B3E" w:rsidRDefault="003E1B42">
      <w:pPr>
        <w:pStyle w:val="Heading4"/>
        <w:numPr>
          <w:ilvl w:val="3"/>
          <w:numId w:val="5"/>
        </w:numPr>
        <w:rPr>
          <w:sz w:val="20"/>
        </w:rPr>
      </w:pPr>
      <w:r>
        <w:rPr>
          <w:sz w:val="20"/>
        </w:rPr>
        <w:t>Borrower acknowledges that Lender has made no representations or warranties whatsoever concerning the suitability of the Mortgaged Property for Borrower's purposes, or any other aspect of the Mortgaged Property. Borrower agrees that Borrower shall have the sole responsibility to conduct its own due diligence regarding the suitability of the Mortgaged Property for Borrower's purposes, or any other aspect of the Mortgaged Property.</w:t>
      </w:r>
    </w:p>
    <w:p w14:paraId="1F8D1D2E" w14:textId="77777777" w:rsidR="00A77B3E" w:rsidRDefault="003E1B42">
      <w:pPr>
        <w:pStyle w:val="Heading4"/>
        <w:numPr>
          <w:ilvl w:val="3"/>
          <w:numId w:val="5"/>
        </w:numPr>
        <w:rPr>
          <w:sz w:val="20"/>
        </w:rPr>
      </w:pPr>
      <w:bookmarkStart w:id="8" w:name="LoanAgreement_3_02_g"/>
      <w:bookmarkEnd w:id="8"/>
      <w:r>
        <w:rPr>
          <w:sz w:val="20"/>
        </w:rPr>
        <w:t xml:space="preserve">The Improvements are either exempt from the accessibility requirements of the Americans with Disabilities Act, 42 U.S.C.A. Section 12101 </w:t>
      </w:r>
      <w:r>
        <w:rPr>
          <w:i/>
          <w:sz w:val="20"/>
        </w:rPr>
        <w:t>et seq.</w:t>
      </w:r>
      <w:r>
        <w:rPr>
          <w:sz w:val="20"/>
        </w:rPr>
        <w:t xml:space="preserve"> (the "</w:t>
      </w:r>
      <w:r>
        <w:rPr>
          <w:b/>
          <w:sz w:val="20"/>
        </w:rPr>
        <w:t>ADA</w:t>
      </w:r>
      <w:r>
        <w:rPr>
          <w:sz w:val="20"/>
        </w:rPr>
        <w:t xml:space="preserve">"), or, if not exempt, said Improvements are accessible to and usable by persons with disabilities and complies (and shall, at all times during the term of the Loan be maintained in compliance) with the ADA, and the regulations thereunder promulgated by the U.S. Architectural and Transportation Barriers Compliance Board (36 C.F.R. Section 1191 </w:t>
      </w:r>
      <w:r>
        <w:rPr>
          <w:i/>
          <w:sz w:val="20"/>
        </w:rPr>
        <w:t>et seq.</w:t>
      </w:r>
      <w:r>
        <w:rPr>
          <w:sz w:val="20"/>
        </w:rPr>
        <w:t>) and by the U.S. Department of Justice (28 C.F.R. Part 36), including without limitation the ADA Accessibility Guidelines for Buildings and Facilities attache</w:t>
      </w:r>
      <w:r>
        <w:rPr>
          <w:sz w:val="20"/>
        </w:rPr>
        <w:t>d as an Appendix to said regulations. The Mortgaged Property is in compliance with the Fair Housing Amendments Act of 1998, as amended, as well as any other applicable state or local laws and ordinances related to handicapped access.</w:t>
      </w:r>
    </w:p>
    <w:p w14:paraId="03A532B9" w14:textId="77777777" w:rsidR="00A77B3E" w:rsidRDefault="003E1B42">
      <w:pPr>
        <w:pStyle w:val="Heading4"/>
        <w:numPr>
          <w:ilvl w:val="3"/>
          <w:numId w:val="5"/>
        </w:numPr>
        <w:rPr>
          <w:sz w:val="20"/>
        </w:rPr>
      </w:pPr>
      <w:r>
        <w:rPr>
          <w:sz w:val="20"/>
        </w:rPr>
        <w:t>There has been no material change in the occupancy of the Mortgaged Property, or the business, financial condition or results of operations of Borrower, the Mortgaged Property or to the best of Borrower's knowledge, any tenant of the Mortgaged Property, since the date of Borrower's application for the Loan or submittal of information to Lender in connection with the Loan.</w:t>
      </w:r>
    </w:p>
    <w:p w14:paraId="7397A1D8" w14:textId="77777777" w:rsidR="00A77B3E" w:rsidRDefault="003E1B42">
      <w:pPr>
        <w:pStyle w:val="Heading4"/>
        <w:numPr>
          <w:ilvl w:val="3"/>
          <w:numId w:val="5"/>
        </w:numPr>
        <w:rPr>
          <w:sz w:val="20"/>
        </w:rPr>
      </w:pPr>
      <w:bookmarkStart w:id="9" w:name="LoanAgreement3_02i"/>
      <w:bookmarkEnd w:id="9"/>
      <w:r>
        <w:rPr>
          <w:sz w:val="20"/>
        </w:rPr>
        <w:t>No Person in occupancy of or involved with the operation or use of the Mortgaged Property has committed, or has been permitted to commit, any act or omission giving any Governmental Authority the right of seizure against the Mortgaged Property, or any portion thereof, or any funds paid in the performance of Borrower's obligations under any of the Loan Documents.</w:t>
      </w:r>
    </w:p>
    <w:p w14:paraId="1B28D5FB" w14:textId="77777777" w:rsidR="00A77B3E" w:rsidRDefault="003E1B42">
      <w:pPr>
        <w:pStyle w:val="Heading4"/>
        <w:numPr>
          <w:ilvl w:val="3"/>
          <w:numId w:val="5"/>
        </w:numPr>
        <w:rPr>
          <w:sz w:val="20"/>
        </w:rPr>
      </w:pPr>
      <w:bookmarkStart w:id="10" w:name="LoanAgreement3_02j"/>
      <w:bookmarkEnd w:id="10"/>
      <w:r>
        <w:rPr>
          <w:sz w:val="20"/>
        </w:rPr>
        <w:t>No portion of the Mortgaged Property has been or will be purchased, improved, equipped, or furnished with the proceeds of any illegal activity.</w:t>
      </w:r>
    </w:p>
    <w:p w14:paraId="08A5B110" w14:textId="77777777" w:rsidR="00A77B3E" w:rsidRDefault="003E1B42">
      <w:pPr>
        <w:pStyle w:val="Heading3"/>
        <w:keepNext/>
        <w:numPr>
          <w:ilvl w:val="2"/>
          <w:numId w:val="5"/>
        </w:numPr>
        <w:rPr>
          <w:sz w:val="20"/>
        </w:rPr>
      </w:pPr>
      <w:bookmarkStart w:id="11" w:name="LoanAgreement3_03_AML"/>
      <w:bookmarkEnd w:id="11"/>
      <w:r>
        <w:rPr>
          <w:b/>
          <w:sz w:val="20"/>
        </w:rPr>
        <w:t>Statements of Fact Regarding Compliance with the Anti-Money Laundering Laws.</w:t>
      </w:r>
    </w:p>
    <w:p w14:paraId="5786731A" w14:textId="77777777" w:rsidR="00A77B3E" w:rsidRDefault="003E1B42">
      <w:pPr>
        <w:pStyle w:val="Heading4"/>
        <w:numPr>
          <w:ilvl w:val="3"/>
          <w:numId w:val="5"/>
        </w:numPr>
        <w:rPr>
          <w:sz w:val="20"/>
        </w:rPr>
      </w:pPr>
      <w:r>
        <w:rPr>
          <w:sz w:val="20"/>
        </w:rPr>
        <w:t xml:space="preserve">Each of Borrower, Equity Owner, Guarantor and any other Person obligated for the Indebtedness is in compliance with the Anti-Money Laundering Laws. In furtherance therefore, (ii) no such Person is now, nor has ever been, under investigation by any Governmental Authority for, nor has been charged with or convicted of, a crime under any of the Anti-Money Laundering Laws; (ii) no such Person has ever been assessed civil penalties under any of the Anti-Money Laundering Laws; (iii) no such Person has had any of </w:t>
      </w:r>
      <w:r>
        <w:rPr>
          <w:sz w:val="20"/>
        </w:rPr>
        <w:t>its funds seized, frozen, or forfeited in any action relating to any of the Anti-Money Laundering Laws; and (iv) each such Person has taken such steps and implemented such policies, procedures and controls to promote and to ensure it is in compliance with all applicable Anti-Money Laundering Laws.</w:t>
      </w:r>
    </w:p>
    <w:p w14:paraId="5BFA8070" w14:textId="77777777" w:rsidR="00A77B3E" w:rsidRDefault="003E1B42">
      <w:pPr>
        <w:pStyle w:val="Heading4"/>
        <w:numPr>
          <w:ilvl w:val="3"/>
          <w:numId w:val="5"/>
        </w:numPr>
        <w:rPr>
          <w:sz w:val="20"/>
        </w:rPr>
      </w:pPr>
      <w:r>
        <w:rPr>
          <w:sz w:val="20"/>
        </w:rPr>
        <w:t>None of Borrower, any Equity Owner, any Guarantor, any other Person obligated for the Indebtedness, any property manager of the Mortgaged Property, or any commercial tenant of the Mortgaged Property is (i) a Person that is listed in the annex to, or is otherwise subject to the provisions of, the Executive Order; (ii) a Person with which Lender is prohibited from dealing or otherwise engaging in any transaction by any of the Anti-Money Laundering Laws; (iii) a Person that commits, threatens or conspires to c</w:t>
      </w:r>
      <w:r>
        <w:rPr>
          <w:sz w:val="20"/>
        </w:rPr>
        <w:t>ommit, or supports “terrorism” as defined in the Executive Order; (iv) a Person that is named as a “specially designated national and blocked person” on the most current list published by the U.S. Treasury Department Office of Foreign Assets Control at its official website (http://www.treas.gov.ofac/t11sdn.pdf) or at any replacement website or other replacement official publication of such list or that is named on any other Governmental Authority list; or (v) a Person that is owned or controlled by, or acti</w:t>
      </w:r>
      <w:r>
        <w:rPr>
          <w:sz w:val="20"/>
        </w:rPr>
        <w:t>ng for or on behalf of, any Person described in clause (i), (ii), (iii) or (iv) above or that is otherwise subject to the provisions of the Executive Order.</w:t>
      </w:r>
    </w:p>
    <w:p w14:paraId="341E3A48" w14:textId="77777777" w:rsidR="00A77B3E" w:rsidRDefault="003E1B42">
      <w:pPr>
        <w:pStyle w:val="Heading4"/>
        <w:numPr>
          <w:ilvl w:val="3"/>
          <w:numId w:val="5"/>
        </w:numPr>
        <w:rPr>
          <w:sz w:val="20"/>
        </w:rPr>
      </w:pPr>
      <w:r>
        <w:rPr>
          <w:sz w:val="20"/>
        </w:rPr>
        <w:t>None of the assets of Borrower, any Equity Owner, or any Guarantor constitute property of, or are beneficially owned, directly or indirectly, by, any person, entity, or government subject to trade restrictions under the laws of the United States ("Designated Person"), including, but not limited to, the Executive Order or regulations promulgated thereunder. No Designated Person has any interest in Borrower, any Equity Owner, or any Guarantor, whether directly or indirectly; and none of the funds of Borrower,</w:t>
      </w:r>
      <w:r>
        <w:rPr>
          <w:sz w:val="20"/>
        </w:rPr>
        <w:t xml:space="preserve"> any Equity Owner, or any Guarantor has been derived from any unlawful activity such that neither an investment in Borrower or any such Equity Owner or Guarantor, as applicable, whether directly or indirectly, nor the execution, delivery, and performance of this Loan Agreement or any of the Loan Documents and transactions contemplated hereby or thereby, is in violation of any of the Anti-Money Laundering Laws.</w:t>
      </w:r>
    </w:p>
    <w:p w14:paraId="06AE9DB9" w14:textId="77777777" w:rsidR="00A77B3E" w:rsidRDefault="003E1B42">
      <w:pPr>
        <w:pStyle w:val="Heading4"/>
        <w:numPr>
          <w:ilvl w:val="3"/>
          <w:numId w:val="5"/>
        </w:numPr>
        <w:rPr>
          <w:sz w:val="20"/>
        </w:rPr>
      </w:pPr>
      <w:r>
        <w:rPr>
          <w:sz w:val="20"/>
        </w:rPr>
        <w:t>If Borrower qualifies as a “legal entity customer” under the Beneficial Ownership Regulation, Borrower will have delivered to Lender a Beneficial Ownership Certification in relation thereto, and, as of the closing of the Loan, all information included in such Beneficial Ownership Certification is complete and accurate in all material respects.</w:t>
      </w:r>
    </w:p>
    <w:p w14:paraId="73E57335" w14:textId="77777777" w:rsidR="00A77B3E" w:rsidRDefault="003E1B42">
      <w:pPr>
        <w:pStyle w:val="Heading3"/>
        <w:numPr>
          <w:ilvl w:val="2"/>
          <w:numId w:val="5"/>
        </w:numPr>
        <w:rPr>
          <w:sz w:val="20"/>
        </w:rPr>
      </w:pPr>
      <w:r>
        <w:rPr>
          <w:b/>
          <w:sz w:val="20"/>
        </w:rPr>
        <w:t>Consequences of Inaccuracy.</w:t>
      </w:r>
      <w:r>
        <w:rPr>
          <w:sz w:val="20"/>
        </w:rPr>
        <w:t xml:space="preserve"> Borrower acknowledges that Lender has agreed to make the Loan in reliance on the accuracy of Borrower's Statements of Fact. If any of Borrower's Statements of Fact are inaccurate on the date of this Loan Agreement or become inaccurate prior to repayment of the Indebtedness, then (a) such inaccuracy shall be an Event of Default, and (b) without limiting any other remedies of Lender, Lender may bring a claim against Borrower for misrepresentation, a claim for breach of warranty, or both, or any other valid c</w:t>
      </w:r>
      <w:r>
        <w:rPr>
          <w:sz w:val="20"/>
        </w:rPr>
        <w:t>laim arising under applicable law.</w:t>
      </w:r>
    </w:p>
    <w:p w14:paraId="4481B084" w14:textId="77777777" w:rsidR="00A77B3E" w:rsidRDefault="003E1B42">
      <w:pPr>
        <w:pStyle w:val="Heading3"/>
        <w:numPr>
          <w:ilvl w:val="2"/>
          <w:numId w:val="5"/>
        </w:numPr>
        <w:rPr>
          <w:sz w:val="20"/>
        </w:rPr>
      </w:pPr>
      <w:r>
        <w:rPr>
          <w:b/>
          <w:sz w:val="20"/>
        </w:rPr>
        <w:t>Obligation to Notify Lender.</w:t>
      </w:r>
      <w:r>
        <w:rPr>
          <w:sz w:val="20"/>
        </w:rPr>
        <w:t xml:space="preserve"> If any statement of fact of Borrower contained in this Loan Agreement or in any other Loan Document becomes untrue, in whole or in part, after the execution of this Loan Agreement (whether before or after the closing of the Loan), Borrower shall so advise Lender in writing immediately.</w:t>
      </w:r>
    </w:p>
    <w:p w14:paraId="3E5D7FF6" w14:textId="77777777" w:rsidR="00A77B3E" w:rsidRDefault="003E1B42">
      <w:pPr>
        <w:pStyle w:val="Heading2"/>
        <w:numPr>
          <w:ilvl w:val="1"/>
          <w:numId w:val="5"/>
        </w:numPr>
        <w:rPr>
          <w:b w:val="0"/>
          <w:sz w:val="20"/>
        </w:rPr>
      </w:pPr>
      <w:bookmarkStart w:id="12" w:name="LoanAgreement_4"/>
      <w:bookmarkEnd w:id="12"/>
      <w:r>
        <w:rPr>
          <w:sz w:val="20"/>
        </w:rPr>
        <w:t>BORROWER COVENANTS.</w:t>
      </w:r>
    </w:p>
    <w:p w14:paraId="2402C933" w14:textId="77777777" w:rsidR="00A77B3E" w:rsidRDefault="003E1B42">
      <w:pPr>
        <w:pStyle w:val="Heading3"/>
        <w:keepNext/>
        <w:numPr>
          <w:ilvl w:val="2"/>
          <w:numId w:val="5"/>
        </w:numPr>
        <w:rPr>
          <w:sz w:val="20"/>
        </w:rPr>
      </w:pPr>
      <w:bookmarkStart w:id="13" w:name="LoanAgreement_4_01"/>
      <w:bookmarkEnd w:id="13"/>
      <w:r>
        <w:rPr>
          <w:b/>
          <w:sz w:val="20"/>
        </w:rPr>
        <w:t>Taxes; Operating Expenses.</w:t>
      </w:r>
    </w:p>
    <w:p w14:paraId="19ED7249" w14:textId="77777777" w:rsidR="00A77B3E" w:rsidRDefault="003E1B42">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sections </w:t>
        </w:r>
      </w:hyperlink>
      <w:r>
        <w:rPr>
          <w:sz w:val="20"/>
        </w:rPr>
        <w:fldChar w:fldCharType="begin"/>
      </w:r>
      <w:r>
        <w:rPr>
          <w:sz w:val="20"/>
        </w:rPr>
        <w:instrText xml:space="preserve"> REF  LoanAgreement_4_01_c \w \h \t</w:instrText>
      </w:r>
      <w:r>
        <w:rPr>
          <w:sz w:val="20"/>
        </w:rPr>
      </w:r>
      <w:r>
        <w:rPr>
          <w:sz w:val="20"/>
        </w:rPr>
        <w:fldChar w:fldCharType="separate"/>
      </w:r>
      <w:r>
        <w:rPr>
          <w:sz w:val="20"/>
        </w:rPr>
        <w:t>D.1(c)</w:t>
      </w:r>
      <w:r>
        <w:rPr>
          <w:sz w:val="20"/>
        </w:rPr>
        <w:fldChar w:fldCharType="end"/>
      </w:r>
      <w:r>
        <w:rPr>
          <w:sz w:val="20"/>
        </w:rPr>
        <w:t xml:space="preserve"> and </w:t>
      </w:r>
      <w:r>
        <w:rPr>
          <w:sz w:val="20"/>
        </w:rPr>
        <w:fldChar w:fldCharType="begin"/>
      </w:r>
      <w:r>
        <w:rPr>
          <w:sz w:val="20"/>
        </w:rPr>
        <w:instrText xml:space="preserve"> REF  LoanAgreement_4_01_d \w \h \t \p</w:instrText>
      </w:r>
      <w:r>
        <w:rPr>
          <w:sz w:val="20"/>
        </w:rPr>
      </w:r>
      <w:r>
        <w:rPr>
          <w:sz w:val="20"/>
        </w:rPr>
        <w:fldChar w:fldCharType="separate"/>
      </w:r>
      <w:r>
        <w:rPr>
          <w:sz w:val="20"/>
        </w:rPr>
        <w:t>D.1(d) below</w:t>
      </w:r>
      <w:r>
        <w:rPr>
          <w:sz w:val="20"/>
        </w:rPr>
        <w:fldChar w:fldCharType="end"/>
      </w:r>
      <w:r>
        <w:rPr>
          <w:sz w:val="20"/>
        </w:rPr>
        <w:t>, Borrower shall pay, or cause to be paid, all Taxes when due and before the addition of any interest, fine, penalty or cost for nonpayment.</w:t>
      </w:r>
    </w:p>
    <w:p w14:paraId="45461C4E" w14:textId="77777777" w:rsidR="00A77B3E" w:rsidRDefault="003E1B42">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 </w:t>
        </w:r>
      </w:hyperlink>
      <w:r>
        <w:rPr>
          <w:sz w:val="20"/>
        </w:rPr>
        <w:fldChar w:fldCharType="begin"/>
      </w:r>
      <w:r>
        <w:rPr>
          <w:sz w:val="20"/>
        </w:rPr>
        <w:instrText xml:space="preserve"> REF  LoanAgreement_4_01_c \w \h \t \p</w:instrText>
      </w:r>
      <w:r>
        <w:rPr>
          <w:sz w:val="20"/>
        </w:rPr>
      </w:r>
      <w:r>
        <w:rPr>
          <w:sz w:val="20"/>
        </w:rPr>
        <w:fldChar w:fldCharType="separate"/>
      </w:r>
      <w:r>
        <w:rPr>
          <w:sz w:val="20"/>
        </w:rPr>
        <w:t>D.1(c) below</w:t>
      </w:r>
      <w:r>
        <w:rPr>
          <w:sz w:val="20"/>
        </w:rPr>
        <w:fldChar w:fldCharType="end"/>
      </w:r>
      <w:r>
        <w:rPr>
          <w:sz w:val="20"/>
        </w:rPr>
        <w:t>, Borrower shall pay the expenses of operating, managing, maintaining and repairing the Mortgaged Property (including, as applicable, insurance premiums, utilities, repairs and replacements) when due and before the last date upon which each such payment may be made without any penalty or interest charge being added.</w:t>
      </w:r>
    </w:p>
    <w:p w14:paraId="2DB8C89C" w14:textId="77777777" w:rsidR="00A77B3E" w:rsidRDefault="003E1B42">
      <w:pPr>
        <w:pStyle w:val="Heading4"/>
        <w:numPr>
          <w:ilvl w:val="3"/>
          <w:numId w:val="5"/>
        </w:numPr>
        <w:rPr>
          <w:sz w:val="20"/>
        </w:rPr>
      </w:pPr>
      <w:bookmarkStart w:id="14" w:name="LoanAgreement_4_01_c"/>
      <w:bookmarkEnd w:id="14"/>
      <w:r>
        <w:rPr>
          <w:sz w:val="20"/>
        </w:rPr>
        <w:t>As long as no Event of Default or Potential Default exists and Borrower has</w:t>
      </w:r>
      <w:r>
        <w:rPr>
          <w:sz w:val="20"/>
        </w:rPr>
        <w:t xml:space="preserve"> timely delivered to Lender any bills or premium notices that it has received, Borrower shall not be obligated to pay Taxes, insurance premiums or any other individual Imposition to the extent that sufficient Imposition Deposits are held by Lender for the purpose of paying that specific Imposition. If an Event of Default exists, Lender may exercise any rights Lender may have with respect to Imposition Deposits without regard to whether Impositions are then due and payable. Lender shall have no liability to </w:t>
      </w:r>
      <w:r>
        <w:rPr>
          <w:sz w:val="20"/>
        </w:rPr>
        <w:t>Borrower for failing to pay any Impositions to the extent that any Event of Default has occurred (which, if it is amenable to cure, has not been timely cured), insufficient Imposition Deposits are held by Lender at the time an Imposition becomes due and payable or Borrower has failed to provide Lender with bills and premium notices as provided above.</w:t>
      </w:r>
    </w:p>
    <w:p w14:paraId="24F4CE35" w14:textId="77777777" w:rsidR="00A77B3E" w:rsidRDefault="003E1B42">
      <w:pPr>
        <w:pStyle w:val="Heading4"/>
        <w:numPr>
          <w:ilvl w:val="3"/>
          <w:numId w:val="5"/>
        </w:numPr>
        <w:rPr>
          <w:sz w:val="20"/>
        </w:rPr>
      </w:pPr>
      <w:bookmarkStart w:id="15" w:name="LoanAgreement_4_01_d"/>
      <w:bookmarkEnd w:id="15"/>
      <w:r>
        <w:rPr>
          <w:sz w:val="20"/>
        </w:rPr>
        <w:t>Borrower, at its own expense, may contest by appropriate legal proceedings, conducted diligently and in good faith, the amount or validity of any Imposition other than insurance premiums, if (i) Borrower notifies Lender of the commencement or expected commencement of such proceedings, (ii) the Mortgaged Property is not in danger of being sold or forfeited, (iii) Borrower deposits with Lender reserves sufficient to pay the contested Imposition, if requested by Lender, and (iv) Borrower furnishes whatever add</w:t>
      </w:r>
      <w:r>
        <w:rPr>
          <w:sz w:val="20"/>
        </w:rPr>
        <w:t>itional security is required in the proceedings or is reasonably requested by Lender, which may include the delivery to Lender of the reserves established by Borrower to pay the contested Imposition.</w:t>
      </w:r>
    </w:p>
    <w:p w14:paraId="5E97904F" w14:textId="77777777" w:rsidR="00A77B3E" w:rsidRDefault="003E1B42">
      <w:pPr>
        <w:pStyle w:val="Heading4"/>
        <w:numPr>
          <w:ilvl w:val="3"/>
          <w:numId w:val="5"/>
        </w:numPr>
        <w:rPr>
          <w:sz w:val="20"/>
        </w:rPr>
      </w:pPr>
      <w:r>
        <w:rPr>
          <w:sz w:val="20"/>
        </w:rPr>
        <w:t xml:space="preserve">Borrower shall promptly deliver to Lender a copy of all notices of, and invoices for, Impositions, and if Borrower pays any Imposition directly, Borrower shall promptly furnish to Lender receipts evidencing such payments in accordance with </w:t>
      </w:r>
      <w:hyperlink w:anchor="LoanAgreement_4_04_f" w:tooltip="LoanAgreement_4_04_f" w:history="1">
        <w:r w:rsidR="00A77B3E">
          <w:rPr>
            <w:sz w:val="20"/>
          </w:rPr>
          <w:t xml:space="preserve">section </w:t>
        </w:r>
      </w:hyperlink>
      <w:r>
        <w:rPr>
          <w:sz w:val="20"/>
        </w:rPr>
        <w:fldChar w:fldCharType="begin"/>
      </w:r>
      <w:r>
        <w:rPr>
          <w:sz w:val="20"/>
        </w:rPr>
        <w:instrText xml:space="preserve"> REF  LoanAgreement_4_04_f \w \h \t \p</w:instrText>
      </w:r>
      <w:r>
        <w:rPr>
          <w:sz w:val="20"/>
        </w:rPr>
      </w:r>
      <w:r>
        <w:rPr>
          <w:sz w:val="20"/>
        </w:rPr>
        <w:fldChar w:fldCharType="separate"/>
      </w:r>
      <w:r>
        <w:rPr>
          <w:sz w:val="20"/>
        </w:rPr>
        <w:t>D.5(f) below</w:t>
      </w:r>
      <w:r>
        <w:rPr>
          <w:sz w:val="20"/>
        </w:rPr>
        <w:fldChar w:fldCharType="end"/>
      </w:r>
      <w:r>
        <w:rPr>
          <w:sz w:val="20"/>
        </w:rPr>
        <w:t>.</w:t>
      </w:r>
    </w:p>
    <w:p w14:paraId="7788045B" w14:textId="77777777" w:rsidR="00A77B3E" w:rsidRDefault="003E1B42">
      <w:pPr>
        <w:pStyle w:val="Heading3"/>
        <w:keepNext/>
        <w:numPr>
          <w:ilvl w:val="2"/>
          <w:numId w:val="5"/>
        </w:numPr>
        <w:rPr>
          <w:sz w:val="20"/>
        </w:rPr>
      </w:pPr>
      <w:bookmarkStart w:id="16" w:name="LoanAgreement_4_02"/>
      <w:bookmarkEnd w:id="16"/>
      <w:r>
        <w:rPr>
          <w:b/>
          <w:sz w:val="20"/>
        </w:rPr>
        <w:t>Property and Liability Insurance.</w:t>
      </w:r>
    </w:p>
    <w:p w14:paraId="381C1936" w14:textId="77777777" w:rsidR="00A77B3E" w:rsidRDefault="003E1B42">
      <w:pPr>
        <w:pStyle w:val="Heading4"/>
        <w:numPr>
          <w:ilvl w:val="3"/>
          <w:numId w:val="5"/>
        </w:numPr>
        <w:rPr>
          <w:sz w:val="20"/>
        </w:rPr>
      </w:pPr>
      <w:bookmarkStart w:id="17" w:name="LoanAgreement_4_02_a"/>
      <w:bookmarkEnd w:id="17"/>
      <w:r>
        <w:rPr>
          <w:sz w:val="20"/>
        </w:rPr>
        <w:t>Borrower shall keep the Improvements insured at all times against such hazards as Lender may from time to time require, which insurance shall include but not be limited to coverage against loss by fire, windstorm and allied perils, general boiler and machinery coverage, and business income coverage. Lender's insurance requirements may change from time to time throughout the term of the Indebtedness. If Lender so requires, such insurance shall also include sinkhole insurance, mine subsidence insurance, earth</w:t>
      </w:r>
      <w:r>
        <w:rPr>
          <w:sz w:val="20"/>
        </w:rPr>
        <w:t>quake insurance, and, if the Mortgaged Property does not conform to applicable zoning or land use laws, building ordinance or law coverage. In the event any updated reports or other documentation are reasonably required by Lender in order to determine whether such additional insurance is necessary or prudent, Borrower shall pay for all such documentation at its sole cost and expense. If any of the Improvements is located in an area that is either (i) identified by the Federal Emergency Management Agency (or</w:t>
      </w:r>
      <w:r>
        <w:rPr>
          <w:sz w:val="20"/>
        </w:rPr>
        <w:t xml:space="preserve"> any successor to that agency) ("</w:t>
      </w:r>
      <w:r>
        <w:rPr>
          <w:b/>
          <w:sz w:val="20"/>
        </w:rPr>
        <w:t>FEMA</w:t>
      </w:r>
      <w:r>
        <w:rPr>
          <w:sz w:val="20"/>
        </w:rPr>
        <w:t>") as an area having special flood hazards or (ii) designated by FEMA as Zone D, and if flood insurance is available in that area, Borrower shall insure such Improvements against loss by flood. If Lender so requires, such insurance shall also include business income/rental value insurance for all relevant perils to be covered in the amount required by Lender, but in no case less than the effective gross income attributable to the Mortgaged Property for the preceding twel</w:t>
      </w:r>
      <w:r>
        <w:rPr>
          <w:sz w:val="20"/>
        </w:rPr>
        <w:t xml:space="preserve">ve (12) months, as determined by Lender in Lender's discretion. All insurance required pursuant to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shall be referred to as "</w:t>
      </w:r>
      <w:r>
        <w:rPr>
          <w:b/>
          <w:sz w:val="20"/>
        </w:rPr>
        <w:t>Property Insurance</w:t>
      </w:r>
      <w:r>
        <w:rPr>
          <w:sz w:val="20"/>
        </w:rPr>
        <w:t>". All policies of Property Insurance must include a non-contributing, non-reporting mortgagee clause in favor of, and in a form approved by, Lender, and shall provide that the insurer will notify Lender in writing of cancelation of policies at least ten (10) days before the cancelation of the policy by the insurer for nonpayment of the premium or nonrenewal and at least thirty (30) days before cancelation by the insurer for any other reason.</w:t>
      </w:r>
    </w:p>
    <w:p w14:paraId="28FFF3BA" w14:textId="77777777" w:rsidR="00A77B3E" w:rsidRDefault="003E1B42">
      <w:pPr>
        <w:pStyle w:val="Heading4"/>
        <w:numPr>
          <w:ilvl w:val="3"/>
          <w:numId w:val="5"/>
        </w:numPr>
        <w:rPr>
          <w:sz w:val="20"/>
        </w:rPr>
      </w:pPr>
      <w:r>
        <w:rPr>
          <w:sz w:val="20"/>
        </w:rPr>
        <w:t xml:space="preserve">All premiums on insurance policies required under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paid in the manner provided in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unless Lender has designated in writing another method of payment. All such policies shall also be in a form approved by Lender. Borrower shall deliver to Lender a legible copy of each insurance policy (or duplicate original), and Borrower shall promptly deliver to Lender a copy of all renewal and other notices received by Borrower with respect to the policies and all receipts for paid premiums. At least thirty (30) days prior to the expiration date of a policy, Borrower shall deliver to Lender a legible </w:t>
      </w:r>
      <w:r>
        <w:rPr>
          <w:sz w:val="20"/>
        </w:rPr>
        <w:t>copy of each renewal policy (or a duplicate original) in a form satisfactory to Lender.</w:t>
      </w:r>
    </w:p>
    <w:p w14:paraId="7E35E881" w14:textId="77777777" w:rsidR="00A77B3E" w:rsidRDefault="003E1B42">
      <w:pPr>
        <w:pStyle w:val="Heading4"/>
        <w:numPr>
          <w:ilvl w:val="3"/>
          <w:numId w:val="5"/>
        </w:numPr>
        <w:rPr>
          <w:sz w:val="20"/>
        </w:rPr>
      </w:pPr>
      <w:r>
        <w:rPr>
          <w:sz w:val="20"/>
        </w:rPr>
        <w:t>If required by Lender, Borrower shall maintain at all times commercial general liability insurance, workers' compensation insurance and such other liability, errors and omissions and fidelity insurance coverages as Lender may from time to time require. All policies for general liability insurance must contain a standard additional insured provision, in favor of, and in a form approved by, Lender.</w:t>
      </w:r>
    </w:p>
    <w:p w14:paraId="75259712" w14:textId="77777777" w:rsidR="00A77B3E" w:rsidRDefault="003E1B42">
      <w:pPr>
        <w:pStyle w:val="Heading4"/>
        <w:numPr>
          <w:ilvl w:val="3"/>
          <w:numId w:val="5"/>
        </w:numPr>
        <w:rPr>
          <w:sz w:val="20"/>
        </w:rPr>
      </w:pPr>
      <w:r>
        <w:rPr>
          <w:sz w:val="20"/>
        </w:rPr>
        <w:t xml:space="preserve">All insurance policies and renewals of insurance policies required by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in such amounts and for such periods as Lender may from time to time require, shall be in such form and contain such endorsements as Lender may from time to time require, and shall be issued by insurance companies satisfactory to Lender.</w:t>
      </w:r>
    </w:p>
    <w:p w14:paraId="3E217145" w14:textId="77777777" w:rsidR="00A77B3E" w:rsidRDefault="003E1B42">
      <w:pPr>
        <w:pStyle w:val="Heading4"/>
        <w:numPr>
          <w:ilvl w:val="3"/>
          <w:numId w:val="5"/>
        </w:numPr>
        <w:rPr>
          <w:sz w:val="20"/>
        </w:rPr>
      </w:pPr>
      <w:r>
        <w:rPr>
          <w:sz w:val="20"/>
        </w:rPr>
        <w:t>Borrower shall comply with all insurance requirements and shall not permit any condition to exist on the Mortgaged Property that would invalidate any part of any insurance coverage that this Loan Agreement requires Borrower to maintain.</w:t>
      </w:r>
    </w:p>
    <w:p w14:paraId="240334EB" w14:textId="77777777" w:rsidR="00A77B3E" w:rsidRDefault="003E1B42">
      <w:pPr>
        <w:pStyle w:val="Heading4"/>
        <w:numPr>
          <w:ilvl w:val="3"/>
          <w:numId w:val="5"/>
        </w:numPr>
        <w:rPr>
          <w:sz w:val="20"/>
        </w:rPr>
      </w:pPr>
      <w:bookmarkStart w:id="18" w:name="LoanAgreement_4_02_f"/>
      <w:bookmarkEnd w:id="18"/>
      <w:r>
        <w:rPr>
          <w:sz w:val="20"/>
        </w:rPr>
        <w:t>In the event of loss, Borrower shall give immediate written notice to the insurance carrier and to Lender. Borrower hereby authorizes and appoints Lender as attorney</w:t>
      </w:r>
      <w:r>
        <w:rPr>
          <w:sz w:val="20"/>
        </w:rPr>
        <w:noBreakHyphen/>
        <w:t>in</w:t>
      </w:r>
      <w:r>
        <w:rPr>
          <w:sz w:val="20"/>
        </w:rPr>
        <w:noBreakHyphen/>
        <w:t xml:space="preserve">fact for Borrower to make proof of loss, to adjust and compromise any claims under policies of Property Insurance, to appear in and prosecute any action arising from such Property Insurance policies, to collect and receive the proceeds of such Property Insurance, and to deduct from such proceeds Lender's expenses incurred in the collection of such proceeds. This power of attorney is coupled with an interest and therefore is irrevocable. However, nothing contained in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require Lender to incur any expense or take any action. Lender may, at Lender's option, (i) hold the balance of such proceeds to be used to reimburse Borrower for the cost of restoring and repairing the Mortgaged Property to the equivalent of its original condition or to a condition approved by Lender (the "</w:t>
      </w:r>
      <w:r>
        <w:rPr>
          <w:b/>
          <w:sz w:val="20"/>
        </w:rPr>
        <w:t>Restoration</w:t>
      </w:r>
      <w:r>
        <w:rPr>
          <w:sz w:val="20"/>
        </w:rPr>
        <w:t xml:space="preserve">") subject to the terms of the Repair Holdback and Security Agreement, as applicable, or (ii) apply the balance of such proceeds to the payment of the Indebtedness, whether or not then </w:t>
      </w:r>
      <w:r>
        <w:rPr>
          <w:sz w:val="20"/>
        </w:rPr>
        <w:t>due. To the extent Lender determines to apply insurance proceeds to Restoration, Lender shall do so in accordance with Lender's then-current policies relating to the restoration of casualty damage on similar properties.</w:t>
      </w:r>
    </w:p>
    <w:p w14:paraId="2A11CE79" w14:textId="77777777" w:rsidR="00A77B3E" w:rsidRDefault="003E1B42">
      <w:pPr>
        <w:pStyle w:val="Heading4"/>
        <w:numPr>
          <w:ilvl w:val="3"/>
          <w:numId w:val="5"/>
        </w:numPr>
        <w:rPr>
          <w:sz w:val="20"/>
        </w:rPr>
      </w:pPr>
      <w:bookmarkStart w:id="19" w:name="_02g"/>
      <w:bookmarkEnd w:id="19"/>
      <w:r>
        <w:rPr>
          <w:sz w:val="20"/>
        </w:rPr>
        <w:t xml:space="preserve">Lender shall not exercise its option to apply insurance proceeds to the payment of the Indebtedness if all of the following conditions are met: (i) no Potential Default exists and no Event of Default has occurred which, if it is amenable to cure, has not been timely cured; (ii) Lender determines, in its discretion, that Borrower has sufficient funds to complete the Restoration; (iii) Lender determines, in its discretion, that the rental income from the Mortgaged Property after completion of the Restoration </w:t>
      </w:r>
      <w:r>
        <w:rPr>
          <w:sz w:val="20"/>
        </w:rPr>
        <w:t>will be sufficient to meet all operating costs and other expenses, Imposition Deposits, deposits to reserves and loan repayment obligations relating to the Mortgaged Property; and (iv) Lender determines, in its discretion, that the Restoration will be completed before the earlier of (A) one year before the maturity date of the Note or (B) one (1) year after the date of the loss or casualty.</w:t>
      </w:r>
    </w:p>
    <w:p w14:paraId="082ACD27" w14:textId="77777777" w:rsidR="00A77B3E" w:rsidRDefault="003E1B42">
      <w:pPr>
        <w:pStyle w:val="Heading4"/>
        <w:numPr>
          <w:ilvl w:val="3"/>
          <w:numId w:val="5"/>
        </w:numPr>
        <w:rPr>
          <w:sz w:val="20"/>
        </w:rPr>
      </w:pPr>
      <w:r>
        <w:rPr>
          <w:sz w:val="20"/>
        </w:rPr>
        <w:t>If the Mortgaged Property is sold at a foreclosure sale or Lender acquires title to the Mortgaged Property, Lender shall automatically succeed to all rights of Borrower in and to any insurance policies and unearned insurance premiums and in and to the proceeds resulting from any damage to the Mortgaged Property prior to such sale or acquisition.</w:t>
      </w:r>
    </w:p>
    <w:p w14:paraId="6D0D18CC" w14:textId="77777777" w:rsidR="00A77B3E" w:rsidRDefault="003E1B42">
      <w:pPr>
        <w:pStyle w:val="Heading3"/>
        <w:keepNext/>
        <w:numPr>
          <w:ilvl w:val="2"/>
          <w:numId w:val="5"/>
        </w:numPr>
        <w:rPr>
          <w:sz w:val="20"/>
        </w:rPr>
      </w:pPr>
      <w:bookmarkStart w:id="20" w:name="LoanAgreement_4_03"/>
      <w:bookmarkEnd w:id="20"/>
      <w:r>
        <w:rPr>
          <w:b/>
          <w:sz w:val="20"/>
        </w:rPr>
        <w:t>Condemnation.</w:t>
      </w:r>
    </w:p>
    <w:p w14:paraId="2A7D3CD4" w14:textId="77777777" w:rsidR="00A77B3E" w:rsidRDefault="003E1B42">
      <w:pPr>
        <w:pStyle w:val="Heading4"/>
        <w:numPr>
          <w:ilvl w:val="3"/>
          <w:numId w:val="5"/>
        </w:numPr>
        <w:rPr>
          <w:sz w:val="20"/>
        </w:rPr>
      </w:pPr>
      <w:r>
        <w:rPr>
          <w:sz w:val="20"/>
        </w:rPr>
        <w:t>Borrower</w:t>
      </w:r>
      <w:r>
        <w:rPr>
          <w:sz w:val="20"/>
        </w:rPr>
        <w:t xml:space="preserve"> shall promptly notify Lender of any action or proceeding relating to any condemnation or other taking, or conveyance in lieu thereof, of all or any part of the Mortgaged Property, whether direct or indirect (a "</w:t>
      </w:r>
      <w:r>
        <w:rPr>
          <w:b/>
          <w:sz w:val="20"/>
        </w:rPr>
        <w:t>Condemnation</w:t>
      </w:r>
      <w:r>
        <w:rPr>
          <w:sz w:val="20"/>
        </w:rPr>
        <w:t>"). Borrower shall appear in and prosecute or defend any action or proceeding relating to any Condemnation unless otherwise directed by Lender in writing. Borrower authorizes and appoints Lender as attorney in fact for Borrower to commence, appear in and prosecute, in Lender's or Borrowe</w:t>
      </w:r>
      <w:r>
        <w:rPr>
          <w:sz w:val="20"/>
        </w:rPr>
        <w:t xml:space="preserve">r's name, any action or proceeding relating to any Condemnation and to settle or compromise any claim in connection with any Condemnation. This power of attorney is coupled with an interest and therefore is irrevocable. However, nothing contained in this </w:t>
      </w:r>
      <w:hyperlink w:anchor="LoanAgreement_4_03" w:tooltip="LoanAgreement_4_03" w:history="1">
        <w:r w:rsidR="00A77B3E">
          <w:rPr>
            <w:sz w:val="20"/>
          </w:rPr>
          <w:t xml:space="preserve">section </w:t>
        </w:r>
      </w:hyperlink>
      <w:r>
        <w:rPr>
          <w:sz w:val="20"/>
        </w:rPr>
        <w:fldChar w:fldCharType="begin"/>
      </w:r>
      <w:r>
        <w:rPr>
          <w:sz w:val="20"/>
        </w:rPr>
        <w:instrText xml:space="preserve"> REF  LoanAgreement_4_03 \w \h \t</w:instrText>
      </w:r>
      <w:r>
        <w:rPr>
          <w:sz w:val="20"/>
        </w:rPr>
      </w:r>
      <w:r>
        <w:rPr>
          <w:sz w:val="20"/>
        </w:rPr>
        <w:fldChar w:fldCharType="separate"/>
      </w:r>
      <w:r>
        <w:rPr>
          <w:sz w:val="20"/>
        </w:rPr>
        <w:t>D.3</w:t>
      </w:r>
      <w:r>
        <w:rPr>
          <w:sz w:val="20"/>
        </w:rPr>
        <w:fldChar w:fldCharType="end"/>
      </w:r>
      <w:r>
        <w:rPr>
          <w:sz w:val="20"/>
        </w:rPr>
        <w:t xml:space="preserve"> shall require Lender to incur any expense or take any action. Borrower hereby transfers and assigns to Lender all right, title and interest of Borrower in and to any award or payment with respect to (i) any Condemnation, or any conveyance in lieu of Condemnation, and (ii) any damage to the Mortgaged Property caused by governmental action that does not result in a Condemnation.</w:t>
      </w:r>
    </w:p>
    <w:p w14:paraId="21934817" w14:textId="77777777" w:rsidR="00A77B3E" w:rsidRDefault="003E1B42">
      <w:pPr>
        <w:pStyle w:val="Heading4"/>
        <w:numPr>
          <w:ilvl w:val="3"/>
          <w:numId w:val="5"/>
        </w:numPr>
        <w:rPr>
          <w:sz w:val="20"/>
        </w:rPr>
      </w:pPr>
      <w:r>
        <w:rPr>
          <w:sz w:val="20"/>
        </w:rPr>
        <w:t xml:space="preserve">Lender may apply such awards or proceeds, after the deduction of Lender's expenses incurred in the collection of such amounts, at Lender's option, to the restoration or repair of the Mortgaged Property or to the payment of the Indebtedness, with the balance, if any, to Borrower. Unless Lender otherwise agrees in writing, any application of any awards or proceeds to the Indebtedness shall not extend or postpone the due date of any monthly installments referred to in the Note,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or any Collateral Agreement, or change the amount of such installments. Borrower agrees to execute such further evidence of assignment of any awards or proceeds as Lender may require.</w:t>
      </w:r>
    </w:p>
    <w:p w14:paraId="2A41613D" w14:textId="77777777" w:rsidR="00A77B3E" w:rsidRDefault="003E1B42">
      <w:pPr>
        <w:pStyle w:val="Heading3"/>
        <w:keepNext/>
        <w:numPr>
          <w:ilvl w:val="2"/>
          <w:numId w:val="5"/>
        </w:numPr>
        <w:rPr>
          <w:sz w:val="20"/>
        </w:rPr>
      </w:pPr>
      <w:bookmarkStart w:id="21" w:name="LoanAgreement4_03_FinancialCovenants"/>
      <w:bookmarkEnd w:id="21"/>
      <w:r>
        <w:rPr>
          <w:b/>
          <w:sz w:val="20"/>
        </w:rPr>
        <w:t>Financial Covenants</w:t>
      </w:r>
      <w:r>
        <w:rPr>
          <w:sz w:val="20"/>
        </w:rPr>
        <w:t>.</w:t>
      </w:r>
    </w:p>
    <w:p w14:paraId="293C348F" w14:textId="77777777" w:rsidR="00A77B3E" w:rsidRDefault="003E1B42">
      <w:pPr>
        <w:pStyle w:val="Heading4"/>
        <w:numPr>
          <w:ilvl w:val="3"/>
          <w:numId w:val="5"/>
        </w:numPr>
        <w:rPr>
          <w:sz w:val="20"/>
        </w:rPr>
      </w:pPr>
      <w:bookmarkStart w:id="22" w:name="LA_FinancialCovenants_a"/>
      <w:bookmarkEnd w:id="22"/>
      <w:r>
        <w:rPr>
          <w:sz w:val="20"/>
        </w:rPr>
        <w:t>Borrower shall comply with the following financial covenants during the term of the Loan.</w:t>
      </w:r>
    </w:p>
    <w:p w14:paraId="05B90BCC" w14:textId="77777777" w:rsidR="00A77B3E" w:rsidRDefault="003E1B42">
      <w:pPr>
        <w:pStyle w:val="Heading5"/>
        <w:numPr>
          <w:ilvl w:val="4"/>
          <w:numId w:val="5"/>
        </w:numPr>
        <w:rPr>
          <w:sz w:val="20"/>
        </w:rPr>
      </w:pPr>
      <w:bookmarkStart w:id="23" w:name="LA_FinancialCovenants_a_iii"/>
      <w:bookmarkEnd w:id="23"/>
      <w:r>
        <w:rPr>
          <w:b/>
          <w:sz w:val="20"/>
        </w:rPr>
        <w:t>LTV Requirement</w:t>
      </w:r>
      <w:r>
        <w:rPr>
          <w:sz w:val="20"/>
        </w:rPr>
        <w:t>. As of the closing and as of the end of each fiscal annual period, Borrower shall provide Lender with evidence as reasonably required by Lender that the value of the Mortgaged Property satisfies the LTV Requirement based on the fair market value of the Mortgaged Property as set forth in the most recent Appraisal dated not more than ninety (90) days prior to the date of valuation. At any time during the term of the Loan, if the sum of the unpaid balance of the Loan plus any committed but not yet disbursed a</w:t>
      </w:r>
      <w:r>
        <w:rPr>
          <w:sz w:val="20"/>
        </w:rPr>
        <w:t>mount of the Loan exceeds the LTV Requirement, as set forth in the most recent Appraisal or as otherwise determined by Lender based upon such other factors as Lender may deem appropriate, Borrower shall, within ten (10) days after demand by Lender, reduce the outstanding balance of the Loan by an amount equal to the amount by which said balance exceeds the LTV Requirement (in such event Lender’s maximum Loan commitment and the outstanding principal Loan balance hereunder shall be reduced to the sum necessar</w:t>
      </w:r>
      <w:r>
        <w:rPr>
          <w:sz w:val="20"/>
        </w:rPr>
        <w:t>y to satisfy the LTV Requirement). As used herein, the term "</w:t>
      </w:r>
      <w:r>
        <w:rPr>
          <w:b/>
          <w:sz w:val="20"/>
        </w:rPr>
        <w:t>LTV Requirement</w:t>
      </w:r>
      <w:r>
        <w:rPr>
          <w:sz w:val="20"/>
        </w:rPr>
        <w:t>" means an amount equal to or less than twenty-five percent (25%) of the after-repair value of all Mortgaged Property securing the then-outstanding and unpaid Indebtedness of Borrower.</w:t>
      </w:r>
    </w:p>
    <w:p w14:paraId="27064D47" w14:textId="77777777" w:rsidR="00A77B3E" w:rsidRDefault="003E1B42">
      <w:pPr>
        <w:pStyle w:val="Heading4"/>
        <w:numPr>
          <w:ilvl w:val="3"/>
          <w:numId w:val="5"/>
        </w:numPr>
        <w:rPr>
          <w:sz w:val="20"/>
        </w:rPr>
      </w:pPr>
      <w:bookmarkStart w:id="24" w:name="LA_FinancialCovenants_b"/>
      <w:bookmarkEnd w:id="24"/>
      <w:r>
        <w:rPr>
          <w:sz w:val="20"/>
        </w:rPr>
        <w:t xml:space="preserve">Concurrently with the delivery of the financial statements required under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below</w:t>
      </w:r>
      <w:r>
        <w:rPr>
          <w:sz w:val="20"/>
        </w:rPr>
        <w:fldChar w:fldCharType="end"/>
      </w:r>
      <w:r>
        <w:rPr>
          <w:sz w:val="20"/>
        </w:rPr>
        <w:t xml:space="preserve">, Borrower shall provide, and shall cause any and all Guarantors to provide, a Certificate of Compliance substantially in the form of </w:t>
      </w:r>
      <w:hyperlink w:anchor="LoanAgreement_CI_Exhibit_CertificateOfCompliance" w:tooltip="LoanAgreement_CI_Exhibit_CertificateOfCompliance" w:history="1">
        <w:r w:rsidR="00A77B3E">
          <w:rPr>
            <w:sz w:val="20"/>
          </w:rPr>
          <w:t>Exhibit "B"</w:t>
        </w:r>
      </w:hyperlink>
      <w:r>
        <w:rPr>
          <w:sz w:val="20"/>
        </w:rPr>
        <w:t xml:space="preserve"> (the "</w:t>
      </w:r>
      <w:r>
        <w:rPr>
          <w:b/>
          <w:sz w:val="20"/>
        </w:rPr>
        <w:t>Certificate of Compliance</w:t>
      </w:r>
      <w:r>
        <w:rPr>
          <w:sz w:val="20"/>
        </w:rPr>
        <w:t>"), signed by the chief financial officer or other officer or manager of the party submitting such certificate, who is sufficiently knowledgeable to certify that said party is in compliance with all covenants, terms, and conditions applicable thereto under or pursuant to the Loan Documents, and disclose any noncompliance therewith and describe the status of said party's actions to correct such noncompliance, if applicable.</w:t>
      </w:r>
    </w:p>
    <w:p w14:paraId="37CF712A" w14:textId="77777777" w:rsidR="00A77B3E" w:rsidRDefault="003E1B42">
      <w:pPr>
        <w:pStyle w:val="Heading3"/>
        <w:keepNext/>
        <w:numPr>
          <w:ilvl w:val="2"/>
          <w:numId w:val="5"/>
        </w:numPr>
        <w:rPr>
          <w:sz w:val="20"/>
        </w:rPr>
      </w:pPr>
      <w:bookmarkStart w:id="25" w:name="LoanAgreement_4_04"/>
      <w:bookmarkEnd w:id="25"/>
      <w:r>
        <w:rPr>
          <w:b/>
          <w:sz w:val="20"/>
        </w:rPr>
        <w:t>Deposits for Taxes, Insurance and Other Charges.</w:t>
      </w:r>
    </w:p>
    <w:p w14:paraId="2C351FF7" w14:textId="77777777" w:rsidR="00A77B3E" w:rsidRDefault="003E1B42">
      <w:pPr>
        <w:pStyle w:val="Heading4"/>
        <w:numPr>
          <w:ilvl w:val="3"/>
          <w:numId w:val="5"/>
        </w:numPr>
        <w:rPr>
          <w:sz w:val="20"/>
        </w:rPr>
      </w:pPr>
      <w:bookmarkStart w:id="26" w:name="LoanAgreement_4_04_a"/>
      <w:bookmarkEnd w:id="26"/>
      <w:r>
        <w:rPr>
          <w:sz w:val="20"/>
        </w:rPr>
        <w:t xml:space="preserve">Unless this requirement is waived in writing by Lender, or as otherwise provided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Borrower shall deposit with Lender on the day monthly installments of principal or interest, or both, are due under the Note (or on another day designated in writing by Lender), until the Indebtedness is paid in full, an additional amount estimated by Lender to be sufficient to accumulate with Lender the entire sum required to pay, when due, the items marked "COLLECT" below, plus, at Lender's discretion, a contingency reserve of up to one-sixth (1/6</w:t>
      </w:r>
      <w:r>
        <w:rPr>
          <w:sz w:val="20"/>
          <w:vertAlign w:val="superscript"/>
        </w:rPr>
        <w:t>th</w:t>
      </w:r>
      <w:r>
        <w:rPr>
          <w:sz w:val="20"/>
        </w:rPr>
        <w:t>) of such estimate. Lender will not initially require B</w:t>
      </w:r>
      <w:r>
        <w:rPr>
          <w:sz w:val="20"/>
        </w:rPr>
        <w:t>orrower to make Imposition Deposits with respect to any items marked "DEFERRED" or "NOT APPLICABLE" below.</w:t>
      </w:r>
    </w:p>
    <w:p w14:paraId="0D181A0E" w14:textId="77777777" w:rsidR="00A77B3E" w:rsidRDefault="003E1B42">
      <w:pPr>
        <w:pStyle w:val="Definition"/>
        <w:keepLines/>
        <w:tabs>
          <w:tab w:val="start" w:pos="180pt"/>
        </w:tabs>
        <w:ind w:start="103.50pt" w:end="36pt" w:hanging="67.50pt"/>
        <w:rPr>
          <w:sz w:val="20"/>
        </w:rPr>
      </w:pPr>
      <w:r>
        <w:rPr>
          <w:sz w:val="20"/>
        </w:rPr>
        <w:t>[DEFERRED]</w:t>
      </w:r>
      <w:r>
        <w:rPr>
          <w:sz w:val="20"/>
        </w:rPr>
        <w:tab/>
        <w:t xml:space="preserve">Property Insurance premiums or other insurance premiums required by Lender under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p>
    <w:p w14:paraId="70AC3DF6" w14:textId="77777777" w:rsidR="00A77B3E" w:rsidRDefault="003E1B42">
      <w:pPr>
        <w:pStyle w:val="Definition"/>
        <w:keepLines/>
        <w:tabs>
          <w:tab w:val="start" w:pos="180pt"/>
        </w:tabs>
        <w:ind w:start="103.50pt" w:end="36pt" w:hanging="67.50pt"/>
        <w:rPr>
          <w:sz w:val="20"/>
        </w:rPr>
      </w:pPr>
      <w:r>
        <w:rPr>
          <w:sz w:val="20"/>
        </w:rPr>
        <w:t>[DEFERRED]</w:t>
      </w:r>
      <w:r>
        <w:rPr>
          <w:sz w:val="20"/>
        </w:rPr>
        <w:tab/>
        <w:t>Taxes</w:t>
      </w:r>
    </w:p>
    <w:p w14:paraId="1AD1ED06" w14:textId="77777777" w:rsidR="00A77B3E" w:rsidRDefault="003E1B42">
      <w:pPr>
        <w:pStyle w:val="Definition"/>
        <w:keepLines/>
        <w:tabs>
          <w:tab w:val="start" w:pos="180pt"/>
        </w:tabs>
        <w:ind w:start="103.50pt" w:end="36pt" w:hanging="67.50pt"/>
        <w:rPr>
          <w:sz w:val="20"/>
        </w:rPr>
      </w:pPr>
      <w:r>
        <w:rPr>
          <w:sz w:val="20"/>
        </w:rPr>
        <w:t>[DEFERRED]</w:t>
      </w:r>
      <w:r>
        <w:rPr>
          <w:sz w:val="20"/>
        </w:rPr>
        <w:tab/>
        <w:t>water and sewer charges (that could become a lien on the Mortgaged Property)</w:t>
      </w:r>
    </w:p>
    <w:p w14:paraId="027EACF7" w14:textId="77777777" w:rsidR="00A77B3E" w:rsidRDefault="003E1B42">
      <w:pPr>
        <w:pStyle w:val="Definition"/>
        <w:keepLines/>
        <w:tabs>
          <w:tab w:val="start" w:pos="180pt"/>
        </w:tabs>
        <w:ind w:start="103.50pt" w:end="36pt" w:hanging="67.50pt"/>
        <w:rPr>
          <w:sz w:val="20"/>
        </w:rPr>
      </w:pPr>
      <w:r>
        <w:rPr>
          <w:sz w:val="20"/>
        </w:rPr>
        <w:t>[DEFERRED]</w:t>
      </w:r>
      <w:r>
        <w:rPr>
          <w:sz w:val="20"/>
        </w:rPr>
        <w:tab/>
        <w:t>assessments or other charges (that could become a lien on the Mortgaged Property)</w:t>
      </w:r>
    </w:p>
    <w:p w14:paraId="50BE3288" w14:textId="77777777" w:rsidR="00A77B3E" w:rsidRDefault="003E1B42">
      <w:pPr>
        <w:ind w:start="18pt"/>
        <w:rPr>
          <w:sz w:val="20"/>
        </w:rPr>
      </w:pPr>
      <w:r>
        <w:rPr>
          <w:sz w:val="20"/>
        </w:rPr>
        <w:t>The amounts deposited under the preceding sentence are collectively referred to in this Loan Agreement as the "</w:t>
      </w:r>
      <w:r>
        <w:rPr>
          <w:b/>
          <w:sz w:val="20"/>
        </w:rPr>
        <w:t>Imposition Deposits</w:t>
      </w:r>
      <w:r>
        <w:rPr>
          <w:sz w:val="20"/>
        </w:rPr>
        <w:t>". The obligations of Borrower for which the Imposition Deposits are required are collectively referred to in this Loan Agreement as "</w:t>
      </w:r>
      <w:r>
        <w:rPr>
          <w:b/>
          <w:sz w:val="20"/>
        </w:rPr>
        <w:t>Impositions</w:t>
      </w:r>
      <w:r>
        <w:rPr>
          <w:sz w:val="20"/>
        </w:rPr>
        <w:t>". The amount of the Imposition Deposits shall be sufficient to enable Lender to pay each Imposition before the last date upon which such payment may be made without any penalty or interest charge being added. Lender shall maintain records indicating how much of the monthly Imposition Deposits and how much of the aggregate Imposition Deposits hel</w:t>
      </w:r>
      <w:r>
        <w:rPr>
          <w:sz w:val="20"/>
        </w:rPr>
        <w:t>d by Lender are held for the purpose of paying Taxes, insurance premiums and each other Imposition.</w:t>
      </w:r>
    </w:p>
    <w:p w14:paraId="2BA56B18" w14:textId="77777777" w:rsidR="00A77B3E" w:rsidRDefault="003E1B42">
      <w:pPr>
        <w:pStyle w:val="Heading4"/>
        <w:numPr>
          <w:ilvl w:val="3"/>
          <w:numId w:val="5"/>
        </w:numPr>
        <w:rPr>
          <w:sz w:val="20"/>
        </w:rPr>
      </w:pPr>
      <w:r>
        <w:rPr>
          <w:sz w:val="20"/>
        </w:rPr>
        <w:t>Imposition Deposits shall be held by Lender or in a bank, credit union or other financial institution designated by Lender. Lender shall apply the Imposition Deposits to pay Impositions so long as no Event of Default has occurred which, if it is amenable to cure, has not been timely cured. Unless applicable law requires, Lender shall not be required to pay Borrower any interest, earnings or profits on the Imposition Deposits. As additional security for all of Borrower's obligations under this Loan Agreement</w:t>
      </w:r>
      <w:r>
        <w:rPr>
          <w:sz w:val="20"/>
        </w:rPr>
        <w:t xml:space="preserve"> and the other Loan Documents, Borrower hereby pledges and grants to Lender a security interest in the Imposition Deposits and all proceeds of, and all interest and dividends on, the Imposition Deposits. Any amounts deposited with Lender under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shall not be trust funds, nor shall they operate to reduce the Indebtedness, unless applied by Lender for that purpose under </w:t>
      </w:r>
      <w:hyperlink w:anchor="LoanAgreement_4_04_e" w:tooltip="LoanAgreement_4_04_e" w:history="1">
        <w:r w:rsidR="00A77B3E">
          <w:rPr>
            <w:sz w:val="20"/>
          </w:rPr>
          <w:t xml:space="preserve">section </w:t>
        </w:r>
      </w:hyperlink>
      <w:r>
        <w:rPr>
          <w:sz w:val="20"/>
        </w:rPr>
        <w:fldChar w:fldCharType="begin"/>
      </w:r>
      <w:r>
        <w:rPr>
          <w:sz w:val="20"/>
        </w:rPr>
        <w:instrText xml:space="preserve"> REF  LoanAgreement_4_04_e \w \h \t \p</w:instrText>
      </w:r>
      <w:r>
        <w:rPr>
          <w:sz w:val="20"/>
        </w:rPr>
      </w:r>
      <w:r>
        <w:rPr>
          <w:sz w:val="20"/>
        </w:rPr>
        <w:fldChar w:fldCharType="separate"/>
      </w:r>
      <w:r>
        <w:rPr>
          <w:sz w:val="20"/>
        </w:rPr>
        <w:t>D.5(e) below</w:t>
      </w:r>
      <w:r>
        <w:rPr>
          <w:sz w:val="20"/>
        </w:rPr>
        <w:fldChar w:fldCharType="end"/>
      </w:r>
      <w:r>
        <w:rPr>
          <w:sz w:val="20"/>
        </w:rPr>
        <w:t>.</w:t>
      </w:r>
    </w:p>
    <w:p w14:paraId="040A407A" w14:textId="77777777" w:rsidR="00A77B3E" w:rsidRDefault="003E1B42">
      <w:pPr>
        <w:pStyle w:val="Heading4"/>
        <w:numPr>
          <w:ilvl w:val="3"/>
          <w:numId w:val="5"/>
        </w:numPr>
        <w:rPr>
          <w:sz w:val="20"/>
        </w:rPr>
      </w:pPr>
      <w:r>
        <w:rPr>
          <w:sz w:val="20"/>
        </w:rPr>
        <w:t>Borrower shall promptly deliver to Lender a copy of all notices of, and invoices for, Impositions. If Lender receives a bill or invoice for an Imposition, Lender shall pay the Imposition from the Imposition Deposits held by Lender. Lender shall have no obligation to pay any Imposition to the extent it exceeds Imposition Deposits then held by Lender. Lender may pay an Imposition according to any bill, statement or estimate from the appropriate public office or insurance company without inquiring into the acc</w:t>
      </w:r>
      <w:r>
        <w:rPr>
          <w:sz w:val="20"/>
        </w:rPr>
        <w:t>uracy of the bill, statement or estimate or into the validity of the Imposition.</w:t>
      </w:r>
    </w:p>
    <w:p w14:paraId="18584A1C" w14:textId="77777777" w:rsidR="00A77B3E" w:rsidRDefault="003E1B42">
      <w:pPr>
        <w:pStyle w:val="Heading4"/>
        <w:numPr>
          <w:ilvl w:val="3"/>
          <w:numId w:val="5"/>
        </w:numPr>
        <w:rPr>
          <w:sz w:val="20"/>
        </w:rPr>
      </w:pPr>
      <w:r>
        <w:rPr>
          <w:sz w:val="20"/>
        </w:rPr>
        <w:t>If at any time the amount of the Imposition Deposits held by Lender for payment of a specific Imposition exceeds the amount reasonably deemed necessary by Lender, plus at Lender's discretion, a contingency reserve of up to one-sixth (1/6</w:t>
      </w:r>
      <w:r>
        <w:rPr>
          <w:sz w:val="20"/>
          <w:vertAlign w:val="superscript"/>
        </w:rPr>
        <w:t>th</w:t>
      </w:r>
      <w:r>
        <w:rPr>
          <w:sz w:val="20"/>
        </w:rPr>
        <w:t>) of such estimate, the excess shall be credited against future installments of Imposition Deposits. If at any time the amount of the Imposition Deposits held by Lender for payment of a specific Imposition is less than the amount reasonably estimated by Lender to be necessary, plus, at Lender's discretion, a contingency reserve of up to one-sixth (1/6</w:t>
      </w:r>
      <w:r>
        <w:rPr>
          <w:sz w:val="20"/>
          <w:vertAlign w:val="superscript"/>
        </w:rPr>
        <w:t>th</w:t>
      </w:r>
      <w:r>
        <w:rPr>
          <w:sz w:val="20"/>
        </w:rPr>
        <w:t>) of such estimate, Borrower shall pay to Lender the amount of the deficiency within fifteen (15) days after notice from Lender.</w:t>
      </w:r>
    </w:p>
    <w:p w14:paraId="0E1FDA15" w14:textId="77777777" w:rsidR="00A77B3E" w:rsidRDefault="003E1B42">
      <w:pPr>
        <w:pStyle w:val="Heading4"/>
        <w:numPr>
          <w:ilvl w:val="3"/>
          <w:numId w:val="5"/>
        </w:numPr>
        <w:rPr>
          <w:sz w:val="20"/>
        </w:rPr>
      </w:pPr>
      <w:bookmarkStart w:id="27" w:name="LoanAgreement_4_04_e"/>
      <w:bookmarkEnd w:id="27"/>
      <w:r>
        <w:rPr>
          <w:sz w:val="20"/>
        </w:rPr>
        <w:t>If an Event of Default has occurred which, if it is amenable to cure, has not been timely cured, Lender may apply any Imposition Deposits, in any amounts and in any order as Lender determines, in Lender's sole discretion, to pay any Impositions or as a credit against the Indebtedness. Upon payment in full of the Indebtedness, Lender shall refund to Borrower any Imposition Deposits held by Lender.</w:t>
      </w:r>
    </w:p>
    <w:p w14:paraId="76FE1D29" w14:textId="77777777" w:rsidR="00A77B3E" w:rsidRDefault="003E1B42">
      <w:pPr>
        <w:pStyle w:val="Heading4"/>
        <w:numPr>
          <w:ilvl w:val="3"/>
          <w:numId w:val="5"/>
        </w:numPr>
        <w:rPr>
          <w:sz w:val="20"/>
        </w:rPr>
      </w:pPr>
      <w:bookmarkStart w:id="28" w:name="LoanAgreement_4_04_f"/>
      <w:bookmarkEnd w:id="28"/>
      <w:r>
        <w:rPr>
          <w:sz w:val="20"/>
        </w:rPr>
        <w:t xml:space="preserve">If Lender does not collect an Imposition Deposit with respect to an Imposition either marked "DEFERRED"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or pursuant to a separate written waiver by Lender, then at least thirty (30) days before the date each such Imposition is due, or on the date this Loan Agreement requires each such Imposition to be paid, Borrower must provide Lender with a receipt or other proof of payment of each such Imposition for which Lender does not require collection of Imposition Deposits. Lender may revoke its deferral or waiver and require Borrower to deposit with Lender any or all of the Imposition Deposits listed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regardless of whether any such item is marked "DEFERRED" in such section, upon notice to Borrower, (i) if Borrower does not timely pay any of the Impositions as required by this Loan Agreement, (ii) if Borrower fails to provide timely proof to Lender of such payment as required by this Loan Agreement, or (iii) at any time from and after the occurrence of an Event of Default. In the event of a Transfer prohibited by or requiring Lender's approval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below</w:t>
      </w:r>
      <w:r>
        <w:rPr>
          <w:sz w:val="20"/>
        </w:rPr>
        <w:fldChar w:fldCharType="end"/>
      </w:r>
      <w:r>
        <w:rPr>
          <w:sz w:val="20"/>
        </w:rPr>
        <w:t xml:space="preserve">, Lender's waiver or deferral of the collection of any Imposition Deposit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may be modified or rendered void by Lender at Lender's sole option and discretion by notice to Borrower and the transferee(s) as a condition of Lender's approval of such Transfer.</w:t>
      </w:r>
    </w:p>
    <w:p w14:paraId="0DB19D51" w14:textId="77777777" w:rsidR="00A77B3E" w:rsidRDefault="003E1B42">
      <w:pPr>
        <w:pStyle w:val="Heading3"/>
        <w:keepNext/>
        <w:numPr>
          <w:ilvl w:val="2"/>
          <w:numId w:val="5"/>
        </w:numPr>
        <w:rPr>
          <w:sz w:val="20"/>
        </w:rPr>
      </w:pPr>
      <w:bookmarkStart w:id="29" w:name="LoanAgreement_4_05"/>
      <w:bookmarkEnd w:id="29"/>
      <w:r>
        <w:rPr>
          <w:b/>
          <w:sz w:val="20"/>
        </w:rPr>
        <w:t>Books and Records; Financial Reporting.</w:t>
      </w:r>
    </w:p>
    <w:p w14:paraId="71ECE3CC" w14:textId="77777777" w:rsidR="00A77B3E" w:rsidRDefault="003E1B42">
      <w:pPr>
        <w:pStyle w:val="Heading4"/>
        <w:numPr>
          <w:ilvl w:val="3"/>
          <w:numId w:val="5"/>
        </w:numPr>
        <w:rPr>
          <w:sz w:val="20"/>
        </w:rPr>
      </w:pPr>
      <w:r>
        <w:rPr>
          <w:sz w:val="20"/>
        </w:rPr>
        <w:t>Borrower shall keep and maintain at all times at the Mortgaged Property or the management agent's offices, and upon Lender's request shall make available at the Mortgaged Property, complete and accurate books of account and records (including copies of supporting bills and invoices) adequate to reflect correctly the operation of the Mortgaged Property, and copies of all written contracts, Leases, and other instruments which affect the Mortgaged Property. The books, records, contracts, Leases and other instr</w:t>
      </w:r>
      <w:r>
        <w:rPr>
          <w:sz w:val="20"/>
        </w:rPr>
        <w:t>uments shall be subject to examination and inspection at any reasonable time by Lender.</w:t>
      </w:r>
    </w:p>
    <w:p w14:paraId="27EBEBDE" w14:textId="77777777" w:rsidR="00A77B3E" w:rsidRDefault="003E1B42">
      <w:pPr>
        <w:pStyle w:val="Heading4"/>
        <w:keepNext/>
        <w:numPr>
          <w:ilvl w:val="3"/>
          <w:numId w:val="5"/>
        </w:numPr>
        <w:rPr>
          <w:sz w:val="20"/>
        </w:rPr>
      </w:pPr>
      <w:bookmarkStart w:id="30" w:name="LoanAgreement_4_05_b"/>
      <w:bookmarkEnd w:id="30"/>
      <w:r>
        <w:rPr>
          <w:sz w:val="20"/>
        </w:rPr>
        <w:t>Borrower and Guarantor shall furnish to Lender all of the following:</w:t>
      </w:r>
    </w:p>
    <w:p w14:paraId="20C466B6" w14:textId="77777777" w:rsidR="00A77B3E" w:rsidRDefault="003E1B42">
      <w:pPr>
        <w:pStyle w:val="Heading5"/>
        <w:numPr>
          <w:ilvl w:val="4"/>
          <w:numId w:val="5"/>
        </w:numPr>
        <w:rPr>
          <w:sz w:val="20"/>
        </w:rPr>
      </w:pPr>
      <w:r>
        <w:rPr>
          <w:sz w:val="20"/>
        </w:rPr>
        <w:t>within one hundred twenty (120) days after the end of each fiscal year of Borrower, and at any other time upon Lender's request, a statement that identifies all owners of any interest in Borrower and any Controlling Entity and the interest held by each, if Borrower or a Controlling Entity is a corporation, all officers and directors of Borrower and the Controlling Entity, and if Borrower or a Controlling Entity is a limited liability company, all managers who are not members</w:t>
      </w:r>
    </w:p>
    <w:p w14:paraId="29A51D66" w14:textId="77777777" w:rsidR="00A77B3E" w:rsidRDefault="003E1B42">
      <w:pPr>
        <w:pStyle w:val="Heading5"/>
        <w:numPr>
          <w:ilvl w:val="4"/>
          <w:numId w:val="5"/>
        </w:numPr>
        <w:rPr>
          <w:sz w:val="20"/>
        </w:rPr>
      </w:pPr>
      <w:r>
        <w:rPr>
          <w:sz w:val="20"/>
        </w:rPr>
        <w:t>within thirty (30) days after filing, copies of all federal and state income tax returns filed by Borrower and any Guarantor (or, if Borrower or any Guarantor is a "disregarded entity" for federal tax purposes, the federal and state returns filed by the owner of Borrower or such Guarantor) including all schedules, forms, attachments, W-2s and K-1s</w:t>
      </w:r>
    </w:p>
    <w:p w14:paraId="3E659E42" w14:textId="77777777" w:rsidR="00A77B3E" w:rsidRDefault="003E1B42">
      <w:pPr>
        <w:pStyle w:val="Heading5"/>
        <w:numPr>
          <w:ilvl w:val="4"/>
          <w:numId w:val="5"/>
        </w:numPr>
        <w:rPr>
          <w:sz w:val="20"/>
        </w:rPr>
      </w:pPr>
      <w:r>
        <w:rPr>
          <w:sz w:val="20"/>
        </w:rPr>
        <w:t xml:space="preserve">within one hundred twenty (120) days after the end of each fiscal year of Borrower, a statement of income and expenses for Borrower's operation of the Mortgaged Property for that fiscal year, a statement of changes in </w:t>
      </w:r>
      <w:r>
        <w:rPr>
          <w:sz w:val="20"/>
        </w:rPr>
        <w:t>financial position of Borrower relating to the Mortgaged Property for that fiscal year and, when requested by Lender, a balance sheet showing all assets and liabilities of Borrower relating to the Mortgaged Property as of the end of that fiscal year</w:t>
      </w:r>
    </w:p>
    <w:p w14:paraId="5B751966" w14:textId="77777777" w:rsidR="00A77B3E" w:rsidRDefault="003E1B42">
      <w:pPr>
        <w:pStyle w:val="Heading5"/>
        <w:numPr>
          <w:ilvl w:val="4"/>
          <w:numId w:val="5"/>
        </w:numPr>
        <w:rPr>
          <w:sz w:val="20"/>
        </w:rPr>
      </w:pPr>
      <w:r>
        <w:rPr>
          <w:sz w:val="20"/>
        </w:rPr>
        <w:t>within one hundred twenty (120) days after the end of each fiscal year of Borrower, and at any other time upon Lender's request, a rent schedule for the Mortgaged Property showing the name of each tenant, and for each tenant, the space occupied, the Lease expiration date, the rent payable for the current month, the date through which rent has been paid, and any related information requested by Lender</w:t>
      </w:r>
    </w:p>
    <w:p w14:paraId="365C4C93" w14:textId="77777777" w:rsidR="00A77B3E" w:rsidRDefault="003E1B42">
      <w:pPr>
        <w:pStyle w:val="Heading5"/>
        <w:numPr>
          <w:ilvl w:val="4"/>
          <w:numId w:val="5"/>
        </w:numPr>
        <w:rPr>
          <w:sz w:val="20"/>
        </w:rPr>
      </w:pPr>
      <w:r>
        <w:rPr>
          <w:sz w:val="20"/>
        </w:rPr>
        <w:t>within one hundred twenty (120) days after the end of each fiscal year of Borrower, and at any other time upon Lender's request, an accounting of all security deposits held pursuant to all Leases, including the name of the institution (if any) and the names and identification numbers of the accounts (if any) in which such security deposits are held and the name of the person to contact at such financial institution, along with any authority or release necessary for Lender to access information regarding suc</w:t>
      </w:r>
      <w:r>
        <w:rPr>
          <w:sz w:val="20"/>
        </w:rPr>
        <w:t>h accounts</w:t>
      </w:r>
    </w:p>
    <w:p w14:paraId="0DF27A2C" w14:textId="77777777" w:rsidR="00A77B3E" w:rsidRDefault="003E1B42">
      <w:pPr>
        <w:pStyle w:val="Heading5"/>
        <w:numPr>
          <w:ilvl w:val="4"/>
          <w:numId w:val="5"/>
        </w:numPr>
        <w:rPr>
          <w:sz w:val="20"/>
        </w:rPr>
      </w:pPr>
      <w:r>
        <w:rPr>
          <w:sz w:val="20"/>
        </w:rPr>
        <w:t>upon Lender's request, quarterly income and expense statements for the Mortgaged Property</w:t>
      </w:r>
    </w:p>
    <w:p w14:paraId="2A45AA80" w14:textId="77777777" w:rsidR="00A77B3E" w:rsidRDefault="003E1B42">
      <w:pPr>
        <w:pStyle w:val="Heading5"/>
        <w:numPr>
          <w:ilvl w:val="4"/>
          <w:numId w:val="5"/>
        </w:numPr>
        <w:rPr>
          <w:sz w:val="20"/>
        </w:rPr>
      </w:pPr>
      <w:r>
        <w:rPr>
          <w:sz w:val="20"/>
        </w:rPr>
        <w:t xml:space="preserve">upon </w:t>
      </w:r>
      <w:r>
        <w:rPr>
          <w:sz w:val="20"/>
        </w:rPr>
        <w:t>Lender's request at any time when a Potential Default exists or an Event of Default has occurred which, if it is amenable to cure, has not been timely cured, monthly income and expense statements for the Mortgaged Property</w:t>
      </w:r>
    </w:p>
    <w:p w14:paraId="4DAAB309" w14:textId="77777777" w:rsidR="00A77B3E" w:rsidRDefault="003E1B42">
      <w:pPr>
        <w:pStyle w:val="Heading5"/>
        <w:numPr>
          <w:ilvl w:val="4"/>
          <w:numId w:val="5"/>
        </w:numPr>
        <w:rPr>
          <w:sz w:val="20"/>
        </w:rPr>
      </w:pPr>
      <w:r>
        <w:rPr>
          <w:sz w:val="20"/>
        </w:rPr>
        <w:t>within ten (10) days after Lender's request, a current monthly property management report for the Mortgaged Property, showing the number of inquiries made and rental applications received from tenants or prospective tenants and deposits received from tenants and any other information requested by Lender</w:t>
      </w:r>
    </w:p>
    <w:p w14:paraId="28A34580" w14:textId="77777777" w:rsidR="00A77B3E" w:rsidRDefault="003E1B42">
      <w:pPr>
        <w:pStyle w:val="Heading5"/>
        <w:numPr>
          <w:ilvl w:val="4"/>
          <w:numId w:val="5"/>
        </w:numPr>
        <w:rPr>
          <w:sz w:val="20"/>
        </w:rPr>
      </w:pPr>
      <w:r>
        <w:rPr>
          <w:sz w:val="20"/>
        </w:rPr>
        <w:t>within ten (10) days after Lender's request, a balance sheet, a statement of income and expenses for Borrower and each Guarantor and a statement of changes in financial position of Borrower and each Guarantor for Borrower's or such Guarantor's most recent</w:t>
      </w:r>
    </w:p>
    <w:p w14:paraId="1AAE0230" w14:textId="77777777" w:rsidR="00A77B3E" w:rsidRDefault="003E1B42">
      <w:pPr>
        <w:pStyle w:val="Heading4"/>
        <w:numPr>
          <w:ilvl w:val="3"/>
          <w:numId w:val="5"/>
        </w:numPr>
        <w:rPr>
          <w:sz w:val="20"/>
        </w:rPr>
      </w:pPr>
      <w:r>
        <w:rPr>
          <w:sz w:val="20"/>
        </w:rPr>
        <w:t xml:space="preserve">Each of the statements, schedules, documents, items and reports required by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xml:space="preserve"> shall be certified to be complete and accurate by each individual Borrower, an individual (or individuals) having authority to bind each entity Borrower and (for guarantor information and documents) each Guarantor, and shall be in such form and contain such detail as Lender may reasonably require. Lender may, at Lender's discretion, require that any statements, schedules or reports be audited at Borrower's expense by independent certified public accountants acceptable to Lender.</w:t>
      </w:r>
    </w:p>
    <w:p w14:paraId="2096B83E" w14:textId="77777777" w:rsidR="00A77B3E" w:rsidRDefault="003E1B42">
      <w:pPr>
        <w:pStyle w:val="Heading4"/>
        <w:numPr>
          <w:ilvl w:val="3"/>
          <w:numId w:val="5"/>
        </w:numPr>
        <w:rPr>
          <w:sz w:val="20"/>
        </w:rPr>
      </w:pPr>
      <w:bookmarkStart w:id="31" w:name="LoanAgreement_4_05_d"/>
      <w:bookmarkEnd w:id="31"/>
      <w:r>
        <w:rPr>
          <w:sz w:val="20"/>
        </w:rPr>
        <w:t xml:space="preserve">In the event Borrower or any Guarantor fails to deliver such statements, schedules, documents, items and reports within the time frames provided in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then such failure shall constitute an Event of Default; provided, however, in addition to any other remedies that may be available to Lender as a result of such Event of Default, and at Lender's sole and absolute discretion and upon written notice by Lender to Borrower to forbear said Event of Default, Borrower shall, immediately upon demand by Lender: (1) provide to Lender all such delinquent statements, schedules, documents, items and reports and (2) pay to Lender a late charge equal to two percent (2%)</w:t>
      </w:r>
      <w:r>
        <w:rPr>
          <w:sz w:val="20"/>
        </w:rPr>
        <w:t xml:space="preserve"> of the monthly payment amount to compensate Lender or its Loan Servicer for the additional administrative expense caused by such failure or delay, whether or not Borrower is entitled to any notice and opportunity to cure such failure prior to the exercise of any of the remedies. Such late charge shall be charged each month that any statement, schedule, document, item and/or report remains delinquent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In the event the late charge is not paid (together with the delivery of all required statements, schedules, documents, items and/or reports) as a forbearance of Borrower's or any Guarantor's default in failing to provide such statements, schedules, documents, items and/or reports, then Lender's remedies as a result of such Event of Default shall not be limited or otherwise restricted. As a result of Borrower's failure to deliver any such statements, schedules, documents, items and reports </w:t>
      </w:r>
      <w:r>
        <w:rPr>
          <w:sz w:val="20"/>
        </w:rPr>
        <w:t>and to pay such late charge, any and all remedies that may be available to Lender as a result of such Event of Default shall include, without limitation, Lender's right: (i) to increase the interest rate under the Note to the Default Rate provided for in the Note as long as such statement, schedule, document, item or report remain delinquent, and (ii) to have Borrower's or any Guarantor's books and records audited, at Borrower's expense, by independent certified public accountants selected by Lender to obta</w:t>
      </w:r>
      <w:r>
        <w:rPr>
          <w:sz w:val="20"/>
        </w:rPr>
        <w:t xml:space="preserve">in such statements, schedules, documents and reports, and all related costs and expenses of Lender shall become immediately due and payable and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5126DCF7" w14:textId="77777777" w:rsidR="00A77B3E" w:rsidRDefault="003E1B42">
      <w:pPr>
        <w:pStyle w:val="Heading4"/>
        <w:numPr>
          <w:ilvl w:val="3"/>
          <w:numId w:val="5"/>
        </w:numPr>
        <w:rPr>
          <w:sz w:val="20"/>
        </w:rPr>
      </w:pPr>
      <w:r>
        <w:rPr>
          <w:sz w:val="20"/>
        </w:rPr>
        <w:t>If an Event of Default has occurred which, if it is amenable to cure, has not been timely cured, Borrower shall deliver to Lender upon written demand all books and records relating to the Mortgaged Property or its operation.</w:t>
      </w:r>
    </w:p>
    <w:p w14:paraId="5AF7E3A5" w14:textId="77777777" w:rsidR="00A77B3E" w:rsidRDefault="003E1B42">
      <w:pPr>
        <w:pStyle w:val="Heading4"/>
        <w:numPr>
          <w:ilvl w:val="3"/>
          <w:numId w:val="5"/>
        </w:numPr>
        <w:rPr>
          <w:sz w:val="20"/>
        </w:rPr>
      </w:pPr>
      <w:r>
        <w:rPr>
          <w:sz w:val="20"/>
        </w:rPr>
        <w:t>Borrower authorizes Lender to obtain a credit report on Borrower at any time.</w:t>
      </w:r>
    </w:p>
    <w:p w14:paraId="72E50AB4" w14:textId="77777777" w:rsidR="00A77B3E" w:rsidRDefault="003E1B42">
      <w:pPr>
        <w:pStyle w:val="Heading3"/>
        <w:numPr>
          <w:ilvl w:val="2"/>
          <w:numId w:val="5"/>
        </w:numPr>
        <w:rPr>
          <w:sz w:val="20"/>
        </w:rPr>
      </w:pPr>
      <w:bookmarkStart w:id="32" w:name="LoanAgreement_4_06"/>
      <w:bookmarkEnd w:id="32"/>
      <w:r>
        <w:rPr>
          <w:b/>
          <w:sz w:val="20"/>
        </w:rPr>
        <w:t>Preservation, Management and Maintenance of Mortgaged Property.</w:t>
      </w:r>
      <w:r>
        <w:rPr>
          <w:sz w:val="20"/>
        </w:rPr>
        <w:t xml:space="preserve"> Borrower (a) shall not commit waste or permit impairment or deterioration of the Mortgaged Property, (b) shall not abandon the Mortgaged Property, (c) shall restore or repair promptly, in a good and workmanlike manner, any damaged part of the Mortgaged Property to the equivalent of its original condition, or such other condition as Lender may approve in writing, whether or not insurance proceeds or condemnation awards are available to cover any costs of such restoration or repair, (d) shall keep the Mortga</w:t>
      </w:r>
      <w:r>
        <w:rPr>
          <w:sz w:val="20"/>
        </w:rPr>
        <w:t>ged Property in good repair, including the replacement of Personalty and Fixtures with items of equal or better function and quality, (e) if required by Lender initially or at any later time upon written demand by Lender, shall provide for professional management of the Mortgaged Property by a property manager satisfactory to Lender under a contract approved by Lender in writing, and (f) shall give notice to Lender of and, unless otherwise directed in writing by Lender, shall appear in and defend any action</w:t>
      </w:r>
      <w:r>
        <w:rPr>
          <w:sz w:val="20"/>
        </w:rPr>
        <w:t xml:space="preserve"> or proceeding purporting to affect the Mortgaged Property, Lender's security or Lender's rights under this Loan Agreement. Borrower shall not (and shall not permit any tenant or other Person to) remove, demolish or alter the Mortgaged Property or any part of the Mortgaged Property except in connection with the replacement of tangible Personalty.</w:t>
      </w:r>
    </w:p>
    <w:p w14:paraId="57D88C75" w14:textId="77777777" w:rsidR="00A77B3E" w:rsidRDefault="003E1B42">
      <w:pPr>
        <w:pStyle w:val="Heading3"/>
        <w:keepNext/>
        <w:numPr>
          <w:ilvl w:val="2"/>
          <w:numId w:val="5"/>
        </w:numPr>
        <w:rPr>
          <w:sz w:val="20"/>
        </w:rPr>
      </w:pPr>
      <w:bookmarkStart w:id="33" w:name="LoanAgreement_4_07"/>
      <w:bookmarkEnd w:id="33"/>
      <w:r>
        <w:rPr>
          <w:b/>
          <w:sz w:val="20"/>
        </w:rPr>
        <w:t>Environmental Hazards.</w:t>
      </w:r>
    </w:p>
    <w:p w14:paraId="29914217" w14:textId="77777777" w:rsidR="00A77B3E" w:rsidRDefault="003E1B42">
      <w:pPr>
        <w:pStyle w:val="Heading4"/>
        <w:numPr>
          <w:ilvl w:val="3"/>
          <w:numId w:val="5"/>
        </w:numPr>
        <w:rPr>
          <w:sz w:val="20"/>
        </w:rPr>
      </w:pPr>
      <w:r>
        <w:rPr>
          <w:sz w:val="20"/>
        </w:rPr>
        <w:t>Except for matters covered by a written plan of operations and maintenance approved in writing by Lender (an "</w:t>
      </w:r>
      <w:r>
        <w:rPr>
          <w:b/>
          <w:sz w:val="20"/>
        </w:rPr>
        <w:t>O&amp;M Plan</w:t>
      </w:r>
      <w:r>
        <w:rPr>
          <w:sz w:val="20"/>
        </w:rPr>
        <w:t xml:space="preserve">") or matters described in </w:t>
      </w:r>
      <w:hyperlink w:anchor="LoanAgreement_4_07_b" w:tooltip="LoanAgreement_4_07_b" w:history="1">
        <w:r w:rsidR="00A77B3E">
          <w:rPr>
            <w:sz w:val="20"/>
          </w:rPr>
          <w:t xml:space="preserve">section </w:t>
        </w:r>
      </w:hyperlink>
      <w:r>
        <w:rPr>
          <w:sz w:val="20"/>
        </w:rPr>
        <w:fldChar w:fldCharType="begin"/>
      </w:r>
      <w:r>
        <w:rPr>
          <w:sz w:val="20"/>
        </w:rPr>
        <w:instrText xml:space="preserve"> REF  LoanAgreement_4_07_b \w \h \t \p</w:instrText>
      </w:r>
      <w:r>
        <w:rPr>
          <w:sz w:val="20"/>
        </w:rPr>
      </w:r>
      <w:r>
        <w:rPr>
          <w:sz w:val="20"/>
        </w:rPr>
        <w:fldChar w:fldCharType="separate"/>
      </w:r>
      <w:r>
        <w:rPr>
          <w:sz w:val="20"/>
        </w:rPr>
        <w:t>D.8(b) below</w:t>
      </w:r>
      <w:r>
        <w:rPr>
          <w:sz w:val="20"/>
        </w:rPr>
        <w:fldChar w:fldCharType="end"/>
      </w:r>
      <w:r>
        <w:rPr>
          <w:sz w:val="20"/>
        </w:rPr>
        <w:t>, Borrower shall not cause or permit any of the following:</w:t>
      </w:r>
    </w:p>
    <w:p w14:paraId="44A1412D" w14:textId="77777777" w:rsidR="00A77B3E" w:rsidRDefault="003E1B42">
      <w:pPr>
        <w:pStyle w:val="Heading5"/>
        <w:numPr>
          <w:ilvl w:val="4"/>
          <w:numId w:val="5"/>
        </w:numPr>
        <w:rPr>
          <w:sz w:val="20"/>
        </w:rPr>
      </w:pPr>
      <w:r>
        <w:rPr>
          <w:sz w:val="20"/>
        </w:rPr>
        <w:t xml:space="preserve">the presence, use, generation, release, treatment, processing, storage (including storage in above ground and underground storage tanks), handling, or disposal of any Hazardous </w:t>
      </w:r>
      <w:r>
        <w:rPr>
          <w:sz w:val="20"/>
        </w:rPr>
        <w:t>Materials on or under the Mortgaged Property or any other property of Borrower that is adjacent to the Mortgaged Property;</w:t>
      </w:r>
    </w:p>
    <w:p w14:paraId="794E267F" w14:textId="77777777" w:rsidR="00A77B3E" w:rsidRDefault="003E1B42">
      <w:pPr>
        <w:pStyle w:val="Heading5"/>
        <w:numPr>
          <w:ilvl w:val="4"/>
          <w:numId w:val="5"/>
        </w:numPr>
        <w:rPr>
          <w:sz w:val="20"/>
        </w:rPr>
      </w:pPr>
      <w:r>
        <w:rPr>
          <w:sz w:val="20"/>
        </w:rPr>
        <w:t>the transportation of any Hazardous Materials to, from, or across the Mortgaged Property;</w:t>
      </w:r>
    </w:p>
    <w:p w14:paraId="4627DD75" w14:textId="77777777" w:rsidR="00A77B3E" w:rsidRDefault="003E1B42">
      <w:pPr>
        <w:pStyle w:val="Heading5"/>
        <w:numPr>
          <w:ilvl w:val="4"/>
          <w:numId w:val="5"/>
        </w:numPr>
        <w:rPr>
          <w:sz w:val="20"/>
        </w:rPr>
      </w:pPr>
      <w:r>
        <w:rPr>
          <w:sz w:val="20"/>
        </w:rPr>
        <w:t>any occurrence or condition (including soil and groundwater conditions) on the Mortgaged Property or any other property of Borrower that is adjacent to the Mortgaged Property, which occurrence or condition is or may be in violation of Hazardous Materials Laws; or</w:t>
      </w:r>
    </w:p>
    <w:p w14:paraId="0267AD25" w14:textId="77777777" w:rsidR="00A77B3E" w:rsidRDefault="003E1B42">
      <w:pPr>
        <w:pStyle w:val="Heading5"/>
        <w:numPr>
          <w:ilvl w:val="4"/>
          <w:numId w:val="5"/>
        </w:numPr>
        <w:rPr>
          <w:sz w:val="20"/>
        </w:rPr>
      </w:pPr>
      <w:r>
        <w:rPr>
          <w:sz w:val="20"/>
        </w:rPr>
        <w:t>any violation of or noncompliance with the terms of any Environmental Permit with respect to the Mortgaged Property or any property of Borrower that is adjacent to the Mortgaged Property.</w:t>
      </w:r>
    </w:p>
    <w:p w14:paraId="5E6A1D89" w14:textId="77777777" w:rsidR="00A77B3E" w:rsidRDefault="003E1B42">
      <w:pPr>
        <w:rPr>
          <w:sz w:val="20"/>
        </w:rPr>
      </w:pPr>
      <w:r>
        <w:rPr>
          <w:sz w:val="20"/>
        </w:rPr>
        <w:t xml:space="preserve">The matters described in clauses (i) through (iv) above are referred to collectively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as "</w:t>
      </w:r>
      <w:r>
        <w:rPr>
          <w:b/>
          <w:sz w:val="20"/>
        </w:rPr>
        <w:t>Prohibited Activities or Conditions</w:t>
      </w:r>
      <w:r>
        <w:rPr>
          <w:sz w:val="20"/>
        </w:rPr>
        <w:t>".</w:t>
      </w:r>
    </w:p>
    <w:p w14:paraId="27FBFA59" w14:textId="77777777" w:rsidR="00A77B3E" w:rsidRDefault="003E1B42">
      <w:pPr>
        <w:pStyle w:val="Heading4"/>
        <w:numPr>
          <w:ilvl w:val="3"/>
          <w:numId w:val="5"/>
        </w:numPr>
        <w:rPr>
          <w:sz w:val="20"/>
        </w:rPr>
      </w:pPr>
      <w:bookmarkStart w:id="34" w:name="LoanAgreement_4_07_b"/>
      <w:bookmarkEnd w:id="34"/>
      <w:r>
        <w:rPr>
          <w:sz w:val="20"/>
        </w:rPr>
        <w:t>Prohibited Activities and Conditions shall not include the safe and lawful use and storage of quantities of (i) pre-packaged supplies, cleaning materials and petroleum products customarily used in the operation and maintenance of comparable properties, (ii) cleaning materials and other items sold in pre-packaged containers and used by tenants and occupants of the Mortgaged Property; and (iii) petroleum products used in the operation and maintenance of motor vehicles from time to time located on the Mortgage</w:t>
      </w:r>
      <w:r>
        <w:rPr>
          <w:sz w:val="20"/>
        </w:rPr>
        <w:t>d Property's parking areas, so long as all of the foregoing are used, stored, handled, transported and disposed of in compliance with Hazardous Materials Laws.</w:t>
      </w:r>
    </w:p>
    <w:p w14:paraId="08BFF031" w14:textId="77777777" w:rsidR="00A77B3E" w:rsidRDefault="003E1B42">
      <w:pPr>
        <w:pStyle w:val="Heading4"/>
        <w:numPr>
          <w:ilvl w:val="3"/>
          <w:numId w:val="5"/>
        </w:numPr>
        <w:rPr>
          <w:sz w:val="20"/>
        </w:rPr>
      </w:pPr>
      <w:r>
        <w:rPr>
          <w:sz w:val="20"/>
        </w:rPr>
        <w:t>Borrower shall take all commercially reasonable actions (including the inclusion of appropriate provisions in any Leases executed after the date of this Loan Agreement) to prevent its employees, agents, and contractors, and all tenants and other occupants from causing or permitting any Prohibited Activities or Conditions. Borrower shall not lease or allow the sublease or use of all or any portion of the Mortgaged Property to any tenant or subtenant by any user that, in the ordinary course of its business, w</w:t>
      </w:r>
      <w:r>
        <w:rPr>
          <w:sz w:val="20"/>
        </w:rPr>
        <w:t>ould cause or permit any Prohibited Activity or Condition.</w:t>
      </w:r>
    </w:p>
    <w:p w14:paraId="466E42B2" w14:textId="77777777" w:rsidR="00A77B3E" w:rsidRDefault="003E1B42">
      <w:pPr>
        <w:pStyle w:val="Heading4"/>
        <w:numPr>
          <w:ilvl w:val="3"/>
          <w:numId w:val="5"/>
        </w:numPr>
        <w:rPr>
          <w:sz w:val="20"/>
        </w:rPr>
      </w:pPr>
      <w:r>
        <w:rPr>
          <w:sz w:val="20"/>
        </w:rPr>
        <w:t>If an O&amp;M Plan has been established with respect to Hazardous Materials, Borrower shall comply in a timely manner with, and cause all employees, agents, and contractors of Borrower and any other Persons present on the Mortgaged Property to comply with the O&amp;M Plan. All costs of performance of Borrower's obligations under any O&amp;M Plan shall be paid by Borrower, and Lender's out</w:t>
      </w:r>
      <w:r>
        <w:rPr>
          <w:sz w:val="20"/>
        </w:rPr>
        <w:noBreakHyphen/>
        <w:t>of</w:t>
      </w:r>
      <w:r>
        <w:rPr>
          <w:sz w:val="20"/>
        </w:rPr>
        <w:noBreakHyphen/>
        <w:t xml:space="preserve">pocket costs incurred in connection with the monitoring and review of the O&amp;M Plan and Borrower's performance shall be paid by Borrower upon demand by Lender. Any such out-of-pocket costs of Lender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0F0177AA" w14:textId="77777777" w:rsidR="00A77B3E" w:rsidRDefault="003E1B42">
      <w:pPr>
        <w:pStyle w:val="Heading4"/>
        <w:numPr>
          <w:ilvl w:val="3"/>
          <w:numId w:val="5"/>
        </w:numPr>
        <w:rPr>
          <w:sz w:val="20"/>
        </w:rPr>
      </w:pPr>
      <w:bookmarkStart w:id="35" w:name="LoanAgreement4_07_RepsAndWarranties"/>
      <w:bookmarkEnd w:id="35"/>
      <w:r>
        <w:rPr>
          <w:sz w:val="20"/>
        </w:rPr>
        <w:t>Borrower states that, except as previously disclosed by Borrower to Lender in writing:</w:t>
      </w:r>
    </w:p>
    <w:p w14:paraId="465875CC" w14:textId="77777777" w:rsidR="00A77B3E" w:rsidRDefault="003E1B42">
      <w:pPr>
        <w:pStyle w:val="Heading5"/>
        <w:numPr>
          <w:ilvl w:val="4"/>
          <w:numId w:val="5"/>
        </w:numPr>
        <w:rPr>
          <w:sz w:val="20"/>
        </w:rPr>
      </w:pPr>
      <w:r>
        <w:rPr>
          <w:sz w:val="20"/>
        </w:rPr>
        <w:t>Borrower has not at any time engaged in, caused or permitted any Prohibited Activities or Conditions;</w:t>
      </w:r>
    </w:p>
    <w:p w14:paraId="4AABE00F" w14:textId="77777777" w:rsidR="00A77B3E" w:rsidRDefault="003E1B42">
      <w:pPr>
        <w:pStyle w:val="Heading5"/>
        <w:numPr>
          <w:ilvl w:val="4"/>
          <w:numId w:val="5"/>
        </w:numPr>
        <w:rPr>
          <w:sz w:val="20"/>
        </w:rPr>
      </w:pPr>
      <w:r>
        <w:rPr>
          <w:sz w:val="20"/>
        </w:rPr>
        <w:t>to the best of Borrower's knowledge after reasonable and diligent inquiry, no Prohibited Activities or Conditions exist or have existed;</w:t>
      </w:r>
    </w:p>
    <w:p w14:paraId="3EBF8E32" w14:textId="77777777" w:rsidR="00A77B3E" w:rsidRDefault="003E1B42">
      <w:pPr>
        <w:pStyle w:val="Heading5"/>
        <w:numPr>
          <w:ilvl w:val="4"/>
          <w:numId w:val="5"/>
        </w:numPr>
        <w:rPr>
          <w:sz w:val="20"/>
        </w:rPr>
      </w:pPr>
      <w:r>
        <w:rPr>
          <w:sz w:val="20"/>
        </w:rPr>
        <w:t>except to the extent previously disclosed by Borrower to Lender in writing, the Mortgaged Property does not now contain any underground storage tanks, and, to the best of Borrower's knowledge after reasonable and diligent inquiry, the Mortgaged Property has not contained any underground storage tanks in the past. If there is an underground storage tank located on the Mortgaged Property which has been previously disclosed by Borrower to Lender in writing, that tank complies with all requirements of Hazardous</w:t>
      </w:r>
      <w:r>
        <w:rPr>
          <w:sz w:val="20"/>
        </w:rPr>
        <w:t xml:space="preserve"> Materials Laws;</w:t>
      </w:r>
    </w:p>
    <w:p w14:paraId="55BED979" w14:textId="77777777" w:rsidR="00A77B3E" w:rsidRDefault="003E1B42">
      <w:pPr>
        <w:pStyle w:val="Heading5"/>
        <w:numPr>
          <w:ilvl w:val="4"/>
          <w:numId w:val="5"/>
        </w:numPr>
        <w:rPr>
          <w:sz w:val="20"/>
        </w:rPr>
      </w:pPr>
      <w:r>
        <w:rPr>
          <w:sz w:val="20"/>
        </w:rPr>
        <w:t>Borrower has complied with all Hazardous Materials Laws, including all requirements for notification regarding releases of Hazardous Materials. Without limiting the generality of the foregoing, Borrower has obtained all Environmental Permits required for the operation of the Mortgaged Property in accordance with Hazardous Materials Laws now in effect and all such Environmental Permits are in full force and effect;</w:t>
      </w:r>
    </w:p>
    <w:p w14:paraId="15A9D179" w14:textId="77777777" w:rsidR="00A77B3E" w:rsidRDefault="003E1B42">
      <w:pPr>
        <w:pStyle w:val="Heading5"/>
        <w:numPr>
          <w:ilvl w:val="4"/>
          <w:numId w:val="5"/>
        </w:numPr>
        <w:rPr>
          <w:sz w:val="20"/>
        </w:rPr>
      </w:pPr>
      <w:r>
        <w:rPr>
          <w:sz w:val="20"/>
        </w:rPr>
        <w:t xml:space="preserve">no event has occurred with respect to the Mortgaged Property that constitutes, or with the </w:t>
      </w:r>
      <w:r>
        <w:rPr>
          <w:sz w:val="20"/>
        </w:rPr>
        <w:t>passing of time or the giving of notice would constitute, noncompliance with the terms of any Environmental Permit;</w:t>
      </w:r>
    </w:p>
    <w:p w14:paraId="2ED5D29E" w14:textId="77777777" w:rsidR="00A77B3E" w:rsidRDefault="003E1B42">
      <w:pPr>
        <w:pStyle w:val="Heading5"/>
        <w:numPr>
          <w:ilvl w:val="4"/>
          <w:numId w:val="5"/>
        </w:numPr>
        <w:rPr>
          <w:sz w:val="20"/>
        </w:rPr>
      </w:pPr>
      <w:r>
        <w:rPr>
          <w:sz w:val="20"/>
        </w:rPr>
        <w:t>there are no actions, suits, claims or proceedings pending or, to the best of Borrower's knowledge after reasonable and diligent inquiry, threatened that involve the Mortgaged Property and allege, arise out of, or relate to any Prohibited Activity or Condition;</w:t>
      </w:r>
    </w:p>
    <w:p w14:paraId="5BFDD20F" w14:textId="77777777" w:rsidR="00A77B3E" w:rsidRDefault="003E1B42">
      <w:pPr>
        <w:pStyle w:val="Heading5"/>
        <w:numPr>
          <w:ilvl w:val="4"/>
          <w:numId w:val="5"/>
        </w:numPr>
        <w:rPr>
          <w:sz w:val="20"/>
        </w:rPr>
      </w:pPr>
      <w:r>
        <w:rPr>
          <w:sz w:val="20"/>
        </w:rPr>
        <w:t>Borrower has not received any complaint, order, notice of violation or other communication from any Governmental Authority with regard to air emissions, water discharges, noise emissions or Hazardous Materials, or any other environmental, health or safety matters affecting the Mortgaged Property or any other property of Borrower that is adjacent to the Mortgaged Property;</w:t>
      </w:r>
    </w:p>
    <w:p w14:paraId="33708169" w14:textId="77777777" w:rsidR="00A77B3E" w:rsidRDefault="003E1B42">
      <w:pPr>
        <w:pStyle w:val="Heading5"/>
        <w:numPr>
          <w:ilvl w:val="4"/>
          <w:numId w:val="5"/>
        </w:numPr>
        <w:rPr>
          <w:sz w:val="20"/>
        </w:rPr>
      </w:pPr>
      <w:r>
        <w:rPr>
          <w:sz w:val="20"/>
        </w:rPr>
        <w:t>there are no liens arising under or pursuant to any Hazardous Materials Laws affecting the Mortgaged Property and there are no facts, circumstances, or conditions that could reasonably be expected to restrict, encumber, or result in the imposition of special conditions under any Hazardous Materials Law with respect to the ownership, occupancy development, use, or transferability of the Mortgaged Property;</w:t>
      </w:r>
    </w:p>
    <w:p w14:paraId="7E216B90" w14:textId="77777777" w:rsidR="00A77B3E" w:rsidRDefault="003E1B42">
      <w:pPr>
        <w:pStyle w:val="Heading5"/>
        <w:numPr>
          <w:ilvl w:val="4"/>
          <w:numId w:val="5"/>
        </w:numPr>
        <w:rPr>
          <w:sz w:val="20"/>
        </w:rPr>
      </w:pPr>
      <w:r>
        <w:rPr>
          <w:sz w:val="20"/>
        </w:rPr>
        <w:t>there has been no written environmental audit, investigation, assessment, review, sampling or analysis conducted by Borrower of the Mortgaged Property which in any such case has not been delivered to Lender prior to the date hereof; and</w:t>
      </w:r>
    </w:p>
    <w:p w14:paraId="63286C05" w14:textId="77777777" w:rsidR="00A77B3E" w:rsidRDefault="003E1B42">
      <w:pPr>
        <w:pStyle w:val="Heading5"/>
        <w:numPr>
          <w:ilvl w:val="4"/>
          <w:numId w:val="5"/>
        </w:numPr>
        <w:rPr>
          <w:sz w:val="20"/>
        </w:rPr>
      </w:pPr>
      <w:r>
        <w:rPr>
          <w:sz w:val="20"/>
        </w:rPr>
        <w:t>at the time of acquiring the Mortgaged Property, Borrower undertook all appropriate inquiry into the previous ownership and uses of the Mortgaged Property consistent with good commercial or customary practice and no evidence or indication came to light which would suggest that the Mortgaged Property has been or is now being used for any Prohibited Activities or Conditions.</w:t>
      </w:r>
    </w:p>
    <w:p w14:paraId="20C4EDA2" w14:textId="77777777" w:rsidR="00A77B3E" w:rsidRDefault="003E1B42">
      <w:pPr>
        <w:rPr>
          <w:sz w:val="20"/>
        </w:rPr>
      </w:pPr>
      <w:r>
        <w:rPr>
          <w:sz w:val="20"/>
        </w:rPr>
        <w:t xml:space="preserve">If any of Borrower's statements of fact in this </w:t>
      </w:r>
      <w:hyperlink w:anchor="LoanAgreement4_07_RepsAndWarranties" w:tooltip="LoanAgreement4_07_RepsAndWarranties" w:history="1">
        <w:r w:rsidR="00A77B3E">
          <w:rPr>
            <w:sz w:val="20"/>
          </w:rPr>
          <w:t xml:space="preserve">section </w:t>
        </w:r>
      </w:hyperlink>
      <w:r>
        <w:rPr>
          <w:sz w:val="20"/>
        </w:rPr>
        <w:fldChar w:fldCharType="begin"/>
      </w:r>
      <w:r>
        <w:rPr>
          <w:sz w:val="20"/>
        </w:rPr>
        <w:instrText xml:space="preserve"> REF  LoanAgreement4_07_RepsAndWarranties \w \h \t</w:instrText>
      </w:r>
      <w:r>
        <w:rPr>
          <w:sz w:val="20"/>
        </w:rPr>
      </w:r>
      <w:r>
        <w:rPr>
          <w:sz w:val="20"/>
        </w:rPr>
        <w:fldChar w:fldCharType="separate"/>
      </w:r>
      <w:r>
        <w:rPr>
          <w:sz w:val="20"/>
        </w:rPr>
        <w:t>D.8(e)</w:t>
      </w:r>
      <w:r>
        <w:rPr>
          <w:sz w:val="20"/>
        </w:rPr>
        <w:fldChar w:fldCharType="end"/>
      </w:r>
      <w:r>
        <w:rPr>
          <w:sz w:val="20"/>
        </w:rPr>
        <w:t xml:space="preserve"> are inaccurate on the date of this agreement or become inaccurate prior to repayment of the Indebtedness, then (i) such inaccuracy shall be an Event of Default, and (ii) without limiting any other remedies of Lender, Lender may bring a claim against Borrower for misrepresentation, a claim for breach of warranty, or both.</w:t>
      </w:r>
    </w:p>
    <w:p w14:paraId="3DDD3652" w14:textId="77777777" w:rsidR="00A77B3E" w:rsidRDefault="003E1B42">
      <w:pPr>
        <w:pStyle w:val="Heading4"/>
        <w:numPr>
          <w:ilvl w:val="3"/>
          <w:numId w:val="5"/>
        </w:numPr>
        <w:rPr>
          <w:sz w:val="20"/>
        </w:rPr>
      </w:pPr>
      <w:r>
        <w:rPr>
          <w:sz w:val="20"/>
        </w:rPr>
        <w:t>Borrower shall promptly notify Lender in writing upon the occurrence of any of the following events:</w:t>
      </w:r>
    </w:p>
    <w:p w14:paraId="6A79B2CA" w14:textId="77777777" w:rsidR="00A77B3E" w:rsidRDefault="003E1B42">
      <w:pPr>
        <w:pStyle w:val="Heading5"/>
        <w:numPr>
          <w:ilvl w:val="4"/>
          <w:numId w:val="5"/>
        </w:numPr>
        <w:rPr>
          <w:sz w:val="20"/>
        </w:rPr>
      </w:pPr>
      <w:r>
        <w:rPr>
          <w:sz w:val="20"/>
        </w:rPr>
        <w:t>Borrower's</w:t>
      </w:r>
      <w:r>
        <w:rPr>
          <w:sz w:val="20"/>
        </w:rPr>
        <w:t xml:space="preserve"> discovery of any Prohibited Activity or Condition;</w:t>
      </w:r>
    </w:p>
    <w:p w14:paraId="59CCE8C4" w14:textId="77777777" w:rsidR="00A77B3E" w:rsidRDefault="003E1B42">
      <w:pPr>
        <w:pStyle w:val="Heading5"/>
        <w:numPr>
          <w:ilvl w:val="4"/>
          <w:numId w:val="5"/>
        </w:numPr>
        <w:rPr>
          <w:sz w:val="20"/>
        </w:rPr>
      </w:pPr>
      <w:r>
        <w:rPr>
          <w:sz w:val="20"/>
        </w:rPr>
        <w:t>Borrower's receipt of or knowledge of any complaint, order, notice of violation or other communication from any Governmental Authority or other Person with regard to present or future alleged Prohibited Activities or Conditions or any other environmental, health or safety matters affecting the Mortgaged Property or any other property of Borrower that is adjacent to the Mortgaged Property; and</w:t>
      </w:r>
    </w:p>
    <w:p w14:paraId="250A8AEF" w14:textId="77777777" w:rsidR="00A77B3E" w:rsidRDefault="003E1B42">
      <w:pPr>
        <w:pStyle w:val="Heading5"/>
        <w:numPr>
          <w:ilvl w:val="4"/>
          <w:numId w:val="5"/>
        </w:numPr>
        <w:rPr>
          <w:sz w:val="20"/>
        </w:rPr>
      </w:pPr>
      <w:r>
        <w:rPr>
          <w:sz w:val="20"/>
        </w:rPr>
        <w:t xml:space="preserve">any statement of fact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becomes untrue after the date of this Agreement.</w:t>
      </w:r>
    </w:p>
    <w:p w14:paraId="2080C399" w14:textId="77777777" w:rsidR="00A77B3E" w:rsidRDefault="003E1B42">
      <w:pPr>
        <w:rPr>
          <w:sz w:val="20"/>
        </w:rPr>
      </w:pPr>
      <w:r>
        <w:rPr>
          <w:sz w:val="20"/>
        </w:rPr>
        <w:t>Any such notice given by Borrower shall not relieve Borrower of, or result in a waiver of, any obligation under this Loan Agreement, the Note, or any other Loan Document.</w:t>
      </w:r>
    </w:p>
    <w:p w14:paraId="06DC9715" w14:textId="77777777" w:rsidR="00A77B3E" w:rsidRDefault="003E1B42">
      <w:pPr>
        <w:pStyle w:val="Heading4"/>
        <w:numPr>
          <w:ilvl w:val="3"/>
          <w:numId w:val="5"/>
        </w:numPr>
        <w:rPr>
          <w:sz w:val="20"/>
        </w:rPr>
      </w:pPr>
      <w:r>
        <w:rPr>
          <w:sz w:val="20"/>
        </w:rPr>
        <w:t>Borrower shall pay promptly the costs of any environmental inspections, tests or audits ("</w:t>
      </w:r>
      <w:r>
        <w:rPr>
          <w:b/>
          <w:sz w:val="20"/>
        </w:rPr>
        <w:t>Environmental Inspections</w:t>
      </w:r>
      <w:r>
        <w:rPr>
          <w:sz w:val="20"/>
        </w:rPr>
        <w:t xml:space="preserve">") required by Lender in connection with any foreclosure or deed in lieu of foreclosure, or as a condition of Lender's consent to any Transfer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 or required by Lender following a reasonable determination by Lender that Prohibited Activities or Conditions may exist. Any such costs incurred by Lender (including the fees and out</w:t>
      </w:r>
      <w:r>
        <w:rPr>
          <w:sz w:val="20"/>
        </w:rPr>
        <w:noBreakHyphen/>
        <w:t>of</w:t>
      </w:r>
      <w:r>
        <w:rPr>
          <w:sz w:val="20"/>
        </w:rPr>
        <w:noBreakHyphen/>
        <w:t xml:space="preserve">pocket costs of attorneys and technical consultants whether incurred in connection with any judicial or administrative process or otherwise)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The results of all Environmental Inspections made by Lender shall at all times remain the property of Lender and Lender shall have no obligation to disclose or otherwise make available to Borrower or any other party such results or any other information obtained by Lender in connection with its Environmental Inspections. Lender hereby reserves the right, and Borrower hereby expressly authorizes Lender, to make available to any party, including any prospective bidder at a foreclosure sale o</w:t>
      </w:r>
      <w:r>
        <w:rPr>
          <w:sz w:val="20"/>
        </w:rPr>
        <w:t>f the Mortgaged Property, the results of any Environmental Inspections made by Lender with respect to the Mortgaged Property. Borrower consents to Lender notifying any party (either as part of a notice of sale or otherwise) of the results of any of Lender's Environmental Inspections. Borrower acknowledges that Lender cannot control or otherwise assure the truthfulness or accuracy of the results of any of its Environmental Inspections and that the release of such results to prospective bidders at a foreclosu</w:t>
      </w:r>
      <w:r>
        <w:rPr>
          <w:sz w:val="20"/>
        </w:rPr>
        <w:t>re sale of the Mortgaged Property may have a material and adverse effect upon the amount which a party may bid at such sale. Borrower agrees that Lender shall have no liability whatsoever as a result of delivering the results of any of its Environmental Inspections to any third party, and Borrower hereby releases and forever discharges Lender from any and all claims, damages, or causes of action, arising out of, connected with or incidental to the results of, the delivery of any of Lender's Environmental In</w:t>
      </w:r>
      <w:r>
        <w:rPr>
          <w:sz w:val="20"/>
        </w:rPr>
        <w:t>spections.</w:t>
      </w:r>
    </w:p>
    <w:p w14:paraId="579CB394" w14:textId="77777777" w:rsidR="00A77B3E" w:rsidRDefault="003E1B42">
      <w:pPr>
        <w:pStyle w:val="Heading4"/>
        <w:numPr>
          <w:ilvl w:val="3"/>
          <w:numId w:val="5"/>
        </w:numPr>
        <w:rPr>
          <w:sz w:val="20"/>
        </w:rPr>
      </w:pPr>
      <w:r>
        <w:rPr>
          <w:sz w:val="20"/>
        </w:rPr>
        <w:t>If any investigation, site monitoring, containment, clean-up, restoration or other remedial work ("</w:t>
      </w:r>
      <w:r>
        <w:rPr>
          <w:b/>
          <w:sz w:val="20"/>
        </w:rPr>
        <w:t>Remedial Work</w:t>
      </w:r>
      <w:r>
        <w:rPr>
          <w:sz w:val="20"/>
        </w:rPr>
        <w:t>") is necessary to comply with any Hazardous Materials Law or order of any Governmental Authority that has or acquires jurisdiction over the Mortgaged Property or the use, operation or improvement of the Mortgaged Property under any Hazardous Materials Law, Borrower shall, by the earlier of (i) the applicable deadline required by Hazardous Materials Law or (ii) 30 days after notice from Lender demanding such action, begin performing the Remedial Work, and thereafter diligently prosecute it to c</w:t>
      </w:r>
      <w:r>
        <w:rPr>
          <w:sz w:val="20"/>
        </w:rPr>
        <w:t xml:space="preserve">ompletion, and shall in any event complete the work by the time required by applicable Hazardous Materials Law. If Borrower fails to begin on a timely basis or diligently prosecute any required Remedial Work, Lender may, at its option, cause the Remedial Work to be completed, in which case Borrower shall reimburse Lender on demand for the cost of doing so. Any reimbursement due from Borrower to Lender shall become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31A22263" w14:textId="77777777" w:rsidR="00A77B3E" w:rsidRDefault="003E1B42">
      <w:pPr>
        <w:pStyle w:val="Heading4"/>
        <w:numPr>
          <w:ilvl w:val="3"/>
          <w:numId w:val="5"/>
        </w:numPr>
        <w:rPr>
          <w:sz w:val="20"/>
        </w:rPr>
      </w:pPr>
      <w:r>
        <w:rPr>
          <w:sz w:val="20"/>
        </w:rPr>
        <w:t>Borrower shall cooperate with any inquiry by any Governmental Authority and shall comply with any governmental or judicial order which arises from any alleged Prohibited Activity or Condition.</w:t>
      </w:r>
    </w:p>
    <w:p w14:paraId="340DFFD7" w14:textId="77777777" w:rsidR="00A77B3E" w:rsidRDefault="003E1B42">
      <w:pPr>
        <w:pStyle w:val="Heading4"/>
        <w:numPr>
          <w:ilvl w:val="3"/>
          <w:numId w:val="5"/>
        </w:numPr>
        <w:rPr>
          <w:sz w:val="20"/>
        </w:rPr>
      </w:pPr>
      <w:r>
        <w:rPr>
          <w:sz w:val="20"/>
        </w:rPr>
        <w:t>Borrower shall indemnify, hold harmless and defend (i) Lender, (ii) any prior owner or holder of the Note, (iii) the Loan Servicer, (iv) any prior Loan Servicer, (v) the officers, directors, shareholders, partners, employees and trustees of any of the foregoing, and (vi) the heirs, legal representatives, successors and assigns of each of the foregoing (collectively, the "</w:t>
      </w:r>
      <w:r>
        <w:rPr>
          <w:b/>
          <w:sz w:val="20"/>
        </w:rPr>
        <w:t>Indemnitees</w:t>
      </w:r>
      <w:r>
        <w:rPr>
          <w:sz w:val="20"/>
        </w:rPr>
        <w:t>") from and against all proceedings, claims, damages, liabilities, obligations, demands, causes of action, losses, fines, penalties and costs (whether initiated or sought by Governmental Authorities or private parties), including fees and out of pocket expenses of attorneys and expert witnesses, investigatory fees, and remediation costs, whether incurred in connection with any judicial or administrative process or otherwise, arising directly or indirectly from any of the following:</w:t>
      </w:r>
    </w:p>
    <w:p w14:paraId="181CA6B6" w14:textId="77777777" w:rsidR="00A77B3E" w:rsidRDefault="003E1B42">
      <w:pPr>
        <w:pStyle w:val="Heading6"/>
        <w:numPr>
          <w:ilvl w:val="5"/>
          <w:numId w:val="5"/>
        </w:numPr>
        <w:rPr>
          <w:sz w:val="20"/>
        </w:rPr>
      </w:pPr>
      <w:r>
        <w:rPr>
          <w:sz w:val="20"/>
        </w:rPr>
        <w:t xml:space="preserve">any breach of any statement of fact of Borrower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1E345229" w14:textId="77777777" w:rsidR="00A77B3E" w:rsidRDefault="003E1B42">
      <w:pPr>
        <w:pStyle w:val="Heading6"/>
        <w:numPr>
          <w:ilvl w:val="5"/>
          <w:numId w:val="5"/>
        </w:numPr>
        <w:rPr>
          <w:sz w:val="20"/>
        </w:rPr>
      </w:pPr>
      <w:r>
        <w:rPr>
          <w:sz w:val="20"/>
        </w:rPr>
        <w:t>any failure by Borrower</w:t>
      </w:r>
      <w:r>
        <w:rPr>
          <w:sz w:val="20"/>
        </w:rPr>
        <w:t xml:space="preserve"> to perform any of its obligations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5840B1A8" w14:textId="77777777" w:rsidR="00A77B3E" w:rsidRDefault="003E1B42">
      <w:pPr>
        <w:pStyle w:val="Heading6"/>
        <w:numPr>
          <w:ilvl w:val="5"/>
          <w:numId w:val="5"/>
        </w:numPr>
        <w:rPr>
          <w:sz w:val="20"/>
        </w:rPr>
      </w:pPr>
      <w:r>
        <w:rPr>
          <w:sz w:val="20"/>
        </w:rPr>
        <w:t>the existence or alleged existence of any Prohibited Activity or Condition;</w:t>
      </w:r>
    </w:p>
    <w:p w14:paraId="44EC4DCD" w14:textId="77777777" w:rsidR="00A77B3E" w:rsidRDefault="003E1B42">
      <w:pPr>
        <w:pStyle w:val="Heading6"/>
        <w:numPr>
          <w:ilvl w:val="5"/>
          <w:numId w:val="5"/>
        </w:numPr>
        <w:rPr>
          <w:sz w:val="20"/>
        </w:rPr>
      </w:pPr>
      <w:r>
        <w:rPr>
          <w:sz w:val="20"/>
        </w:rPr>
        <w:t>the presence or alleged presence of Hazardous Materials on or under the Mortgaged Property or any property of Borrower that is adjacent to the Mortgaged Property;</w:t>
      </w:r>
    </w:p>
    <w:p w14:paraId="38718E29" w14:textId="77777777" w:rsidR="00A77B3E" w:rsidRDefault="003E1B42">
      <w:pPr>
        <w:pStyle w:val="Heading6"/>
        <w:numPr>
          <w:ilvl w:val="5"/>
          <w:numId w:val="5"/>
        </w:numPr>
        <w:rPr>
          <w:sz w:val="20"/>
        </w:rPr>
      </w:pPr>
      <w:r>
        <w:rPr>
          <w:sz w:val="20"/>
        </w:rPr>
        <w:t>the actual or alleged violation of any Hazardous Materials Law; and</w:t>
      </w:r>
    </w:p>
    <w:p w14:paraId="776788D1" w14:textId="77777777" w:rsidR="00A77B3E" w:rsidRDefault="003E1B42">
      <w:pPr>
        <w:pStyle w:val="Heading6"/>
        <w:numPr>
          <w:ilvl w:val="5"/>
          <w:numId w:val="5"/>
        </w:numPr>
        <w:rPr>
          <w:sz w:val="20"/>
        </w:rPr>
      </w:pPr>
      <w:r>
        <w:rPr>
          <w:sz w:val="20"/>
        </w:rPr>
        <w:t>any personal injury (including wrongful death) or property damage (real or personal) arising out of or related to any Hazardous Materials.</w:t>
      </w:r>
    </w:p>
    <w:p w14:paraId="59F8B688" w14:textId="77777777" w:rsidR="00A77B3E" w:rsidRDefault="003E1B42">
      <w:pPr>
        <w:pStyle w:val="Heading4"/>
        <w:numPr>
          <w:ilvl w:val="3"/>
          <w:numId w:val="5"/>
        </w:numPr>
        <w:rPr>
          <w:sz w:val="20"/>
        </w:rPr>
      </w:pPr>
      <w:r>
        <w:rPr>
          <w:sz w:val="20"/>
        </w:rPr>
        <w:t>Counsel selected by Borrower to defend Indemnitees shall be subject to the approval of those Indemnitees. However, any Indemnitee may elect to defend any claim or legal or administrative proceeding at Borrower's expense.</w:t>
      </w:r>
    </w:p>
    <w:p w14:paraId="357F5BF2" w14:textId="77777777" w:rsidR="00A77B3E" w:rsidRDefault="003E1B42">
      <w:pPr>
        <w:pStyle w:val="Heading4"/>
        <w:numPr>
          <w:ilvl w:val="3"/>
          <w:numId w:val="5"/>
        </w:numPr>
        <w:rPr>
          <w:sz w:val="20"/>
        </w:rPr>
      </w:pPr>
      <w:r>
        <w:rPr>
          <w:sz w:val="20"/>
        </w:rPr>
        <w:t>Borrower shall not, without the prior written consent of those Indemnitees who are named as parties to a claim or legal or administrative proceeding (a "</w:t>
      </w:r>
      <w:r>
        <w:rPr>
          <w:b/>
          <w:sz w:val="20"/>
        </w:rPr>
        <w:t>Claim</w:t>
      </w:r>
      <w:r>
        <w:rPr>
          <w:sz w:val="20"/>
        </w:rPr>
        <w:t>"), settle or compromise the Claim if the settlement (i) results in the entry of any judgment that does not include as an unconditional term the delivery by the claimant or plaintiff to Lender of a written release of those Indemnitees, satisfactory in form and substance to Lender; or (ii) may materially and adversely affect Lender, as determined by Lender in its discretion.</w:t>
      </w:r>
    </w:p>
    <w:p w14:paraId="71F712E6" w14:textId="77777777" w:rsidR="00A77B3E" w:rsidRDefault="003E1B42">
      <w:pPr>
        <w:pStyle w:val="Heading4"/>
        <w:keepNext/>
        <w:numPr>
          <w:ilvl w:val="3"/>
          <w:numId w:val="5"/>
        </w:numPr>
        <w:rPr>
          <w:sz w:val="20"/>
        </w:rPr>
      </w:pPr>
      <w:r>
        <w:rPr>
          <w:sz w:val="20"/>
        </w:rPr>
        <w:t>Borrower's obligation to indemnify the Indemnitees shall not be limited or impaired by any of the following, or by any failure of Borrower or any Guarantor to receive notice of or consideration for any of the following:</w:t>
      </w:r>
    </w:p>
    <w:p w14:paraId="2E9D0667" w14:textId="77777777" w:rsidR="00A77B3E" w:rsidRDefault="003E1B42">
      <w:pPr>
        <w:pStyle w:val="Heading5"/>
        <w:numPr>
          <w:ilvl w:val="4"/>
          <w:numId w:val="5"/>
        </w:numPr>
        <w:rPr>
          <w:sz w:val="20"/>
        </w:rPr>
      </w:pPr>
      <w:r>
        <w:rPr>
          <w:sz w:val="20"/>
        </w:rPr>
        <w:t>any amendment or modification of any Loan Document;</w:t>
      </w:r>
    </w:p>
    <w:p w14:paraId="590B7934" w14:textId="77777777" w:rsidR="00A77B3E" w:rsidRDefault="003E1B42">
      <w:pPr>
        <w:pStyle w:val="Heading5"/>
        <w:numPr>
          <w:ilvl w:val="4"/>
          <w:numId w:val="5"/>
        </w:numPr>
        <w:rPr>
          <w:sz w:val="20"/>
        </w:rPr>
      </w:pPr>
      <w:r>
        <w:rPr>
          <w:sz w:val="20"/>
        </w:rPr>
        <w:t>any extensions of time for performance required by any Loan Document;</w:t>
      </w:r>
    </w:p>
    <w:p w14:paraId="2835AD4A" w14:textId="77777777" w:rsidR="00A77B3E" w:rsidRDefault="003E1B42">
      <w:pPr>
        <w:pStyle w:val="Heading5"/>
        <w:numPr>
          <w:ilvl w:val="4"/>
          <w:numId w:val="5"/>
        </w:numPr>
        <w:rPr>
          <w:sz w:val="20"/>
        </w:rPr>
      </w:pPr>
      <w:r>
        <w:rPr>
          <w:sz w:val="20"/>
        </w:rPr>
        <w:t>any provision in any of the Loan Documents limiting Lender's recourse to property securing the Indebtedness, or limiting the personal liability of Borrower or any other party for payment of all or any part of the Indebtedness;</w:t>
      </w:r>
    </w:p>
    <w:p w14:paraId="2E45AADA" w14:textId="77777777" w:rsidR="00A77B3E" w:rsidRDefault="003E1B42">
      <w:pPr>
        <w:pStyle w:val="Heading5"/>
        <w:numPr>
          <w:ilvl w:val="4"/>
          <w:numId w:val="5"/>
        </w:numPr>
        <w:rPr>
          <w:sz w:val="20"/>
        </w:rPr>
      </w:pPr>
      <w:r>
        <w:rPr>
          <w:sz w:val="20"/>
        </w:rPr>
        <w:t>the accuracy or inaccuracy of any statements of fact made by Borrower under this Loan Agreement or any other Loan Document;</w:t>
      </w:r>
    </w:p>
    <w:p w14:paraId="41B84529" w14:textId="77777777" w:rsidR="00A77B3E" w:rsidRDefault="003E1B42">
      <w:pPr>
        <w:pStyle w:val="Heading5"/>
        <w:numPr>
          <w:ilvl w:val="4"/>
          <w:numId w:val="5"/>
        </w:numPr>
        <w:rPr>
          <w:sz w:val="20"/>
        </w:rPr>
      </w:pPr>
      <w:r>
        <w:rPr>
          <w:sz w:val="20"/>
        </w:rPr>
        <w:t>the release of Borrower or any other Person, by Lender or by operation of law, from performance of any obligation under any Loan Document;</w:t>
      </w:r>
    </w:p>
    <w:p w14:paraId="5542192C" w14:textId="77777777" w:rsidR="00A77B3E" w:rsidRDefault="003E1B42">
      <w:pPr>
        <w:pStyle w:val="Heading5"/>
        <w:numPr>
          <w:ilvl w:val="4"/>
          <w:numId w:val="5"/>
        </w:numPr>
        <w:rPr>
          <w:sz w:val="20"/>
        </w:rPr>
      </w:pPr>
      <w:r>
        <w:rPr>
          <w:sz w:val="20"/>
        </w:rPr>
        <w:t>the release or substitution in whole or in part of any security for the Indebtedness; and</w:t>
      </w:r>
    </w:p>
    <w:p w14:paraId="63CCA0AC" w14:textId="77777777" w:rsidR="00A77B3E" w:rsidRDefault="003E1B42">
      <w:pPr>
        <w:pStyle w:val="Heading5"/>
        <w:numPr>
          <w:ilvl w:val="4"/>
          <w:numId w:val="5"/>
        </w:numPr>
        <w:rPr>
          <w:sz w:val="20"/>
        </w:rPr>
      </w:pPr>
      <w:r>
        <w:rPr>
          <w:sz w:val="20"/>
        </w:rPr>
        <w:t>Lender's failure to properly perfect any lien or security interest given as security for the Indebtedness.</w:t>
      </w:r>
    </w:p>
    <w:p w14:paraId="3C3CD1B5" w14:textId="77777777" w:rsidR="00A77B3E" w:rsidRDefault="003E1B42">
      <w:pPr>
        <w:pStyle w:val="Heading4"/>
        <w:keepNext/>
        <w:numPr>
          <w:ilvl w:val="3"/>
          <w:numId w:val="5"/>
        </w:numPr>
        <w:rPr>
          <w:sz w:val="20"/>
        </w:rPr>
      </w:pPr>
      <w:r>
        <w:rPr>
          <w:sz w:val="20"/>
        </w:rPr>
        <w:t>Borrower shall, at its own cost and expense, do all of the following:</w:t>
      </w:r>
    </w:p>
    <w:p w14:paraId="0445E3D3" w14:textId="77777777" w:rsidR="00A77B3E" w:rsidRDefault="003E1B42">
      <w:pPr>
        <w:pStyle w:val="Heading5"/>
        <w:numPr>
          <w:ilvl w:val="4"/>
          <w:numId w:val="5"/>
        </w:numPr>
        <w:rPr>
          <w:sz w:val="20"/>
        </w:rPr>
      </w:pPr>
      <w:r>
        <w:rPr>
          <w:sz w:val="20"/>
        </w:rPr>
        <w:t xml:space="preserve">pay or satisfy any judgment or decree that may be entered against any Indemnitee or Indemnitees in any legal or administrative proceeding incident to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0841CBAE" w14:textId="77777777" w:rsidR="00A77B3E" w:rsidRDefault="003E1B42">
      <w:pPr>
        <w:pStyle w:val="Heading5"/>
        <w:numPr>
          <w:ilvl w:val="4"/>
          <w:numId w:val="5"/>
        </w:numPr>
        <w:rPr>
          <w:sz w:val="20"/>
        </w:rPr>
      </w:pPr>
      <w:r>
        <w:rPr>
          <w:sz w:val="20"/>
        </w:rPr>
        <w:t xml:space="preserve">reimburse Indemnitees for any expenses paid or incurred in connection with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and</w:t>
      </w:r>
    </w:p>
    <w:p w14:paraId="5F2F8443" w14:textId="77777777" w:rsidR="00A77B3E" w:rsidRDefault="003E1B42">
      <w:pPr>
        <w:pStyle w:val="Heading5"/>
        <w:numPr>
          <w:ilvl w:val="4"/>
          <w:numId w:val="5"/>
        </w:numPr>
        <w:rPr>
          <w:sz w:val="20"/>
        </w:rPr>
      </w:pPr>
      <w:r>
        <w:rPr>
          <w:sz w:val="20"/>
        </w:rPr>
        <w:t xml:space="preserve">reimburse Indemnitees for any and all expenses, including fees and out of pocket expenses of attorneys and expert witnesses, paid or incurred in connection with the enforcement by Indemnitees of their rights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or in monitoring and participating in any legal or administrative proceeding.</w:t>
      </w:r>
    </w:p>
    <w:p w14:paraId="3CF1E511" w14:textId="77777777" w:rsidR="00A77B3E" w:rsidRDefault="003E1B42">
      <w:pPr>
        <w:pStyle w:val="Heading4"/>
        <w:numPr>
          <w:ilvl w:val="3"/>
          <w:numId w:val="5"/>
        </w:numPr>
        <w:rPr>
          <w:sz w:val="20"/>
        </w:rPr>
      </w:pPr>
      <w:r>
        <w:rPr>
          <w:sz w:val="20"/>
        </w:rPr>
        <w:t xml:space="preserve">In any circumstances in which the indemnity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applies, Lender may employ its own legal counsel and consultants to prosecute, defend or negotiate any claim or legal or administrative proceeding and Lender, with the prior written consent of Borrower (which shall not be unreasonably withheld, delayed or conditioned) may settle or compromise any action or legal or administrative proceeding. Borrower shall reimburse Lender upon demand for all costs and expenses incurred by Lender, including all costs of settlements entered into in good faith, and the fees </w:t>
      </w:r>
      <w:r>
        <w:rPr>
          <w:sz w:val="20"/>
        </w:rPr>
        <w:t>and out of pocket expenses of such attorneys and consultants.</w:t>
      </w:r>
    </w:p>
    <w:p w14:paraId="26ED9824" w14:textId="77777777" w:rsidR="00A77B3E" w:rsidRDefault="003E1B42">
      <w:pPr>
        <w:pStyle w:val="Heading4"/>
        <w:numPr>
          <w:ilvl w:val="3"/>
          <w:numId w:val="5"/>
        </w:numPr>
        <w:rPr>
          <w:sz w:val="20"/>
        </w:rPr>
      </w:pPr>
      <w:r>
        <w:rPr>
          <w:sz w:val="20"/>
        </w:rPr>
        <w:t xml:space="preserve">The provisions of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in addition to any and all other obligations and liabilities that Borrower may have under applicable law or under other Loan Documents, and each Indemnitee shall be entitled to indemnification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without regard to whether Lender or that Indemnitee has exercised any rights against the Mortgaged Property or any other security, pursued any rights against any Guarantor, or pursued any other rights available under the Loan Documents or applicable law. If Borrower consists of more than one Person, the obligation of those Persons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joint and several. The obligation of Borrower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survive any repayment or discharge of the Indebtedness, any foreclosure proceeding, any foreclosure sale, any delivery of any deed in lieu of foreclosure, and any release of record of the lien of the Mortgage.</w:t>
      </w:r>
    </w:p>
    <w:p w14:paraId="03F26430" w14:textId="77777777" w:rsidR="00A77B3E" w:rsidRDefault="003E1B42">
      <w:pPr>
        <w:pStyle w:val="Heading3"/>
        <w:numPr>
          <w:ilvl w:val="2"/>
          <w:numId w:val="5"/>
        </w:numPr>
        <w:rPr>
          <w:sz w:val="20"/>
        </w:rPr>
      </w:pPr>
      <w:r>
        <w:rPr>
          <w:b/>
          <w:sz w:val="20"/>
        </w:rPr>
        <w:t>Application of Payments.</w:t>
      </w:r>
      <w:r>
        <w:rPr>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(unless otherwise required by applicable law), in Lender's sole and absolute discretion. Neither Lender's acceptance of an amount that is less than all amounts then due and payable, nor Lender's application of such payment in the</w:t>
      </w:r>
      <w:r>
        <w:rPr>
          <w:sz w:val="20"/>
        </w:rPr>
        <w:t xml:space="preserve"> manner authorized, will constitute or be deemed to constitute a waiver of the unpaid amounts, a refinance of the Indebtedness, an accord and satisfaction, or any other release of any obligation due and owing from Borrower to Lender. Notwithstanding the application of any such amount to the Indebtedness, Borrower's obligations under this Loan Agreement, the Note and all other Loan Documents will remain unchanged.</w:t>
      </w:r>
    </w:p>
    <w:p w14:paraId="04FA4761" w14:textId="77777777" w:rsidR="00A77B3E" w:rsidRDefault="003E1B42">
      <w:pPr>
        <w:pStyle w:val="Heading3"/>
        <w:numPr>
          <w:ilvl w:val="2"/>
          <w:numId w:val="5"/>
        </w:numPr>
        <w:rPr>
          <w:sz w:val="20"/>
        </w:rPr>
      </w:pPr>
      <w:r>
        <w:rPr>
          <w:b/>
          <w:sz w:val="20"/>
        </w:rPr>
        <w:t>Collateral Agreements.</w:t>
      </w:r>
      <w:r>
        <w:rPr>
          <w:sz w:val="20"/>
        </w:rPr>
        <w:t xml:space="preserve"> Borrower shall deposit with Lender such amounts as may be required by any Collateral Agreement and shall perform all other obligations of Borrower under each Collateral Agreement.</w:t>
      </w:r>
    </w:p>
    <w:p w14:paraId="109101B9" w14:textId="77777777" w:rsidR="00A77B3E" w:rsidRDefault="003E1B42">
      <w:pPr>
        <w:pStyle w:val="Heading3"/>
        <w:numPr>
          <w:ilvl w:val="2"/>
          <w:numId w:val="5"/>
        </w:numPr>
        <w:rPr>
          <w:sz w:val="20"/>
        </w:rPr>
      </w:pPr>
      <w:r>
        <w:rPr>
          <w:b/>
          <w:sz w:val="20"/>
        </w:rPr>
        <w:t>Use of Mortgaged Property.</w:t>
      </w:r>
      <w:r>
        <w:rPr>
          <w:sz w:val="20"/>
        </w:rPr>
        <w:t xml:space="preserve"> Unless required by applicable law, Borrower shall not (a) except for any change in use approved by Lender, allow changes in the use for which all or any part of the Mortgaged Property was being used at the time this Loan Agreement was executed, (b) convert, in whole or in part, any non-residential income producing units to non-income producing units, (c) initiate or acquiesce in a change in the zoning classification of the Mortgaged Property, or (d) establish any condominium or cooperative regime with resp</w:t>
      </w:r>
      <w:r>
        <w:rPr>
          <w:sz w:val="20"/>
        </w:rPr>
        <w:t>ect to the Mortgaged Property. Borrower acknowledges that Lender has not agreed to grant any partial releases or reconveyances of any portion of the Mortgaged Property, and that the release and reconveyance of the lien of the Mortgage shall only be granted by Lender upon full repayment of the Indebtedness.</w:t>
      </w:r>
    </w:p>
    <w:p w14:paraId="25FBD380" w14:textId="77777777" w:rsidR="00A77B3E" w:rsidRDefault="003E1B42">
      <w:pPr>
        <w:pStyle w:val="Heading3"/>
        <w:numPr>
          <w:ilvl w:val="2"/>
          <w:numId w:val="5"/>
        </w:numPr>
        <w:rPr>
          <w:sz w:val="20"/>
        </w:rPr>
      </w:pPr>
      <w:r>
        <w:rPr>
          <w:b/>
          <w:sz w:val="20"/>
        </w:rPr>
        <w:t>Inspection.</w:t>
      </w:r>
      <w:r>
        <w:rPr>
          <w:sz w:val="20"/>
        </w:rPr>
        <w:t xml:space="preserve"> Borrower shall permit Lender and the agents, representatives and designees of Lender to make or cause to be made entries upon and inspections of the Mortgaged Property (including, as applicable, environmental inspections and tests) during normal business hours, or at any other reasonable time. Borrower shall, within five (5) days after written request by Lender, provide the name, phone number, address and email address of a contact person for Borrower or for a property management company managing the Mortg</w:t>
      </w:r>
      <w:r>
        <w:rPr>
          <w:sz w:val="20"/>
        </w:rPr>
        <w:t>aged Property to arrange such inspection. Such contact person shall meet Lender's inspector(s) at the Mortgaged Property at the time specified by Lender and shall provide Lender's inspector(s) with access to all areas of the Mortgaged Property as Lender's inspector(s) may require to complete such inspection. At any time when an Event of Default or Potential Default has occurred, the cost of such inspections shall be paid by Borrower upon written demand by Lender and if not paid within thirty (30) days after</w:t>
      </w:r>
      <w:r>
        <w:rPr>
          <w:sz w:val="20"/>
        </w:rPr>
        <w:t xml:space="preserve"> such written demand,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48ED9F4E" w14:textId="77777777" w:rsidR="00A77B3E" w:rsidRDefault="003E1B42">
      <w:pPr>
        <w:pStyle w:val="Heading3"/>
        <w:keepNext/>
        <w:numPr>
          <w:ilvl w:val="2"/>
          <w:numId w:val="5"/>
        </w:numPr>
        <w:rPr>
          <w:sz w:val="20"/>
        </w:rPr>
      </w:pPr>
      <w:bookmarkStart w:id="36" w:name="LoanAgreement_4_13"/>
      <w:bookmarkEnd w:id="36"/>
      <w:r>
        <w:rPr>
          <w:b/>
          <w:sz w:val="20"/>
        </w:rPr>
        <w:t>Compliance with Laws, Loan Documents and Organizational Documents.</w:t>
      </w:r>
    </w:p>
    <w:p w14:paraId="5F0549F4" w14:textId="77777777" w:rsidR="00A77B3E" w:rsidRDefault="003E1B42">
      <w:pPr>
        <w:pStyle w:val="Heading4"/>
        <w:numPr>
          <w:ilvl w:val="3"/>
          <w:numId w:val="5"/>
        </w:numPr>
        <w:rPr>
          <w:sz w:val="20"/>
        </w:rPr>
      </w:pPr>
      <w:bookmarkStart w:id="37" w:name="LoanAgreement_4_13_a"/>
      <w:bookmarkEnd w:id="37"/>
      <w:r>
        <w:rPr>
          <w:sz w:val="20"/>
        </w:rPr>
        <w:t>Borrower shall comply with all laws, ordinances, regulations and requirements of any Governmental Authority and all recorded lawful covenants and agreements relating to or affecting the Mortgaged Property, including all laws, ordinances, regulations, requirements and covenants pertaining to health and safety, construction of improvements on the Mortgaged Property, fair housing, zoning and land use, and Leases. Borrower also shall comply with all applicable laws that pertain to the maintenance and dispositio</w:t>
      </w:r>
      <w:r>
        <w:rPr>
          <w:sz w:val="20"/>
        </w:rPr>
        <w:t xml:space="preserve">n of tenant security deposits. Without limiting the generality of the foregoing, Borrower shall comply with the Anti-Money Laundering Laws, including, without limitation, maintaining in effect and enforcing policies, procedures and controls designed to promote and to ensure compliance therewith, and shall not, at any time during the term of the Loan, including in respect of any Transfer, take any action, or permit any action to be taken, that would cause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to become untrue or inaccurate. In furtherance therefore, Borrower shall notify Lender promptly in writing if Borrower obtains knowledge or notice that (i)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may no longer be accurate or true in any material respect; (ii) there is any change in the information provided to Lender in any Beneficial Ownership Certification that would result in a change to the list of beneficial owners identified therein; (iii) a violation of the Anti-Money Laundering Laws has occurred; or (iv) any Governmental Authority has commenced or threatened an investigation of Borrower, any Equity Owner, or any Guarantor. Borrower shall promptly, upon the request of L</w:t>
      </w:r>
      <w:r>
        <w:rPr>
          <w:sz w:val="20"/>
        </w:rPr>
        <w:t>ender from time to time, provide Lender any other information or documentation requested by it for purposes of complying with any of the Anti-Money Laundering Laws, including, without limitation, the USA PATRIOT Act and any applicable “know your customer” rules and regulations.</w:t>
      </w:r>
    </w:p>
    <w:p w14:paraId="68F2EE94" w14:textId="77777777" w:rsidR="00A77B3E" w:rsidRDefault="003E1B42">
      <w:pPr>
        <w:pStyle w:val="Heading4"/>
        <w:numPr>
          <w:ilvl w:val="3"/>
          <w:numId w:val="5"/>
        </w:numPr>
        <w:rPr>
          <w:sz w:val="20"/>
        </w:rPr>
      </w:pPr>
      <w:r>
        <w:rPr>
          <w:sz w:val="20"/>
        </w:rPr>
        <w:t xml:space="preserve">Borrower shall at all times maintain records sufficient to demonstrate compliance with the provisions of this </w:t>
      </w:r>
      <w:hyperlink w:anchor="LoanAgreement_4" w:tooltip="LoanAgreement_4" w:history="1">
        <w:r w:rsidR="00A77B3E">
          <w:rPr>
            <w:sz w:val="20"/>
          </w:rPr>
          <w:t xml:space="preserve">section </w:t>
        </w:r>
      </w:hyperlink>
      <w:r>
        <w:rPr>
          <w:sz w:val="20"/>
        </w:rPr>
        <w:fldChar w:fldCharType="begin"/>
      </w:r>
      <w:r>
        <w:rPr>
          <w:sz w:val="20"/>
        </w:rPr>
        <w:instrText xml:space="preserve"> REF  LoanAgreement_4 \w \h \t</w:instrText>
      </w:r>
      <w:r>
        <w:rPr>
          <w:sz w:val="20"/>
        </w:rPr>
      </w:r>
      <w:r>
        <w:rPr>
          <w:sz w:val="20"/>
        </w:rPr>
        <w:fldChar w:fldCharType="separate"/>
      </w:r>
      <w:r>
        <w:rPr>
          <w:sz w:val="20"/>
        </w:rPr>
        <w:t>D</w:t>
      </w:r>
      <w:r>
        <w:rPr>
          <w:sz w:val="20"/>
        </w:rPr>
        <w:fldChar w:fldCharType="end"/>
      </w:r>
      <w:r>
        <w:rPr>
          <w:sz w:val="20"/>
        </w:rPr>
        <w:t xml:space="preserve"> and other covenants contained in this Loan Agreement or any other Loan Document, and shall provide such records to Lender upon written demand by Lender.</w:t>
      </w:r>
    </w:p>
    <w:p w14:paraId="4AB794E8" w14:textId="77777777" w:rsidR="00A77B3E" w:rsidRDefault="003E1B42">
      <w:pPr>
        <w:pStyle w:val="Heading4"/>
        <w:numPr>
          <w:ilvl w:val="3"/>
          <w:numId w:val="5"/>
        </w:numPr>
        <w:rPr>
          <w:sz w:val="20"/>
        </w:rPr>
      </w:pPr>
      <w:r>
        <w:rPr>
          <w:sz w:val="20"/>
        </w:rPr>
        <w:t>Borrower shall take appropriate measures to prevent, and shall not engage in or knowingly permit, any illegal activities at the Mortgaged Property that could endanger tenants or visitors, result in damage to the Mortgaged Property, result in forfeiture of the Mortgaged Property, or otherwise materially impair the lien created by the Mortgage or Lender's interest in the Mortgaged Property.</w:t>
      </w:r>
    </w:p>
    <w:p w14:paraId="7FD86CC2" w14:textId="77777777" w:rsidR="00A77B3E" w:rsidRDefault="003E1B42">
      <w:pPr>
        <w:pStyle w:val="Heading4"/>
        <w:numPr>
          <w:ilvl w:val="3"/>
          <w:numId w:val="5"/>
        </w:numPr>
        <w:rPr>
          <w:sz w:val="20"/>
        </w:rPr>
      </w:pPr>
      <w:r>
        <w:rPr>
          <w:sz w:val="20"/>
        </w:rPr>
        <w:t>If Borrower is not a natural person: (i) Borrower and any Sub-Entity shall maintain its existence as long as any portion of the Indebtedness remains unpaid; and (ii) Borrower shall give written notice to Lender within ten (10) days after any dissolution or event triggering dissolution of Borrower or any Sub-Entity (which shall constitute an Event of Default under clause (i) of this sentence). To the extent not in conflict with the provisions of this Loan Agreement and the other Loan Documents, Borrower shal</w:t>
      </w:r>
      <w:r>
        <w:rPr>
          <w:sz w:val="20"/>
        </w:rPr>
        <w:t>l at all times comply with its organizational documents, including, but not limited to, its partnership agreement (if Borrower is a partnership), its by-laws (if Borrower is a corporation or association) or its operating agreement (if Borrower is a limited liability company, joint venture or tenancy-in-common). If Borrower is not a natural person, then: (i) Borrower shall at all times comply with all laws, regulations and requirements of any Governmental Authority relating to Borrower's formation, continued</w:t>
      </w:r>
      <w:r>
        <w:rPr>
          <w:sz w:val="20"/>
        </w:rPr>
        <w:t xml:space="preserve"> existence and good standing in the state or commonwealth of Borrower's formation; (ii) if the state or commonwealth of Borrower's formation is not the Property Jurisdiction, Borrower shall register or qualify as a foreign entity in the Property Jurisdiction and maintain such registration or qualification in good standing; (iii) Borrower shall promptly provide Lender with copies of any amendments or supplements to Borrower's and any Sub-Entity's organizational documents; and (iv) within ten (10) days after </w:t>
      </w:r>
      <w:r>
        <w:rPr>
          <w:sz w:val="20"/>
        </w:rPr>
        <w:t>request by Lender Borrower shall furnish evidence satisfactory to Lender that Borrower and any Sub-Entity is/are in good standing in its/their state(s) or commonwealth(s) of organization, and, if different, the Property Jurisdiction.</w:t>
      </w:r>
    </w:p>
    <w:p w14:paraId="2CD13E92" w14:textId="77777777" w:rsidR="00A77B3E" w:rsidRDefault="003E1B42">
      <w:pPr>
        <w:pStyle w:val="Heading3"/>
        <w:numPr>
          <w:ilvl w:val="2"/>
          <w:numId w:val="5"/>
        </w:numPr>
        <w:rPr>
          <w:sz w:val="20"/>
        </w:rPr>
      </w:pPr>
      <w:r>
        <w:rPr>
          <w:b/>
          <w:sz w:val="20"/>
        </w:rPr>
        <w:t>Estoppel Certificate.</w:t>
      </w:r>
      <w:r>
        <w:rPr>
          <w:sz w:val="20"/>
        </w:rPr>
        <w:t xml:space="preserve"> Within ten (10) days after a request from Lender, Borrower shall deliver to Lender a written statement, signed and acknowledged by Borrower, certifying to Lender or any Person designated by Lender, as of the date of such statement, (a) that the Loan Documents are unmodified and in full force and effect (or, if there have been modifications, that the Loan Documents are in full force and effect as modified and setting forth such modifications); (b) the unpaid principal balance of the Note; (c) the date to wh</w:t>
      </w:r>
      <w:r>
        <w:rPr>
          <w:sz w:val="20"/>
        </w:rPr>
        <w:t>ich interest under the Note has been paid; (d) that Borrower is not in default in paying the Indebtedness or in performing or observing any of the covenants or agreements contained in this Loan Agreement or any of the other Loan Documents (or, if Borrower is in default, describing such default in reasonable detail); (e) whether or not there are then existing any setoffs or defenses known to Borrower against the enforcement of any right or remedy of Lender under the Loan Documents; and (f) any additional fac</w:t>
      </w:r>
      <w:r>
        <w:rPr>
          <w:sz w:val="20"/>
        </w:rPr>
        <w:t>ts requested by Lender.</w:t>
      </w:r>
    </w:p>
    <w:p w14:paraId="725A36AF" w14:textId="77777777" w:rsidR="00A77B3E" w:rsidRDefault="003E1B42">
      <w:pPr>
        <w:pStyle w:val="Heading3"/>
        <w:numPr>
          <w:ilvl w:val="2"/>
          <w:numId w:val="5"/>
        </w:numPr>
        <w:rPr>
          <w:sz w:val="20"/>
        </w:rPr>
      </w:pPr>
      <w:bookmarkStart w:id="38" w:name="LoanAgreement_4_15"/>
      <w:bookmarkEnd w:id="38"/>
      <w:r>
        <w:rPr>
          <w:b/>
          <w:sz w:val="20"/>
        </w:rPr>
        <w:t>Agreement to Provide Additional Documents.</w:t>
      </w:r>
      <w:r>
        <w:rPr>
          <w:sz w:val="20"/>
        </w:rPr>
        <w:t xml:space="preserve"> Borrower agrees to execute and acknowledge such additional documents as may be necessary or desirable in order to carry out the intent and purpose of this Loan Agreement and the other Loan Documents, to confirm, perfect or establish the lien of the Mortgage, or to correct any clerical errors or legal deficiencies, all at Lender's sole discretion. Without limiting the foregoing, Borrower agrees to execute a replacement Note in the event the Note is lost or destroyed and to execute an amended or corrected an</w:t>
      </w:r>
      <w:r>
        <w:rPr>
          <w:sz w:val="20"/>
        </w:rPr>
        <w:t xml:space="preserve">d restated substitute Note to correct any clerical or other errors which may be discovered in the original Note. Failure of Borrower to comply with any request by Lender pursuant to this </w:t>
      </w:r>
      <w:hyperlink w:anchor="LoanAgreement_4_15" w:tooltip="LoanAgreement_4_15" w:history="1">
        <w:r w:rsidR="00A77B3E">
          <w:rPr>
            <w:sz w:val="20"/>
          </w:rPr>
          <w:t xml:space="preserve">section </w:t>
        </w:r>
      </w:hyperlink>
      <w:r>
        <w:rPr>
          <w:sz w:val="20"/>
        </w:rPr>
        <w:fldChar w:fldCharType="begin"/>
      </w:r>
      <w:r>
        <w:rPr>
          <w:sz w:val="20"/>
        </w:rPr>
        <w:instrText xml:space="preserve"> REF  LoanAgreement_4_15 \w \h \t</w:instrText>
      </w:r>
      <w:r>
        <w:rPr>
          <w:sz w:val="20"/>
        </w:rPr>
      </w:r>
      <w:r>
        <w:rPr>
          <w:sz w:val="20"/>
        </w:rPr>
        <w:fldChar w:fldCharType="separate"/>
      </w:r>
      <w:r>
        <w:rPr>
          <w:sz w:val="20"/>
        </w:rPr>
        <w:t>D.15</w:t>
      </w:r>
      <w:r>
        <w:rPr>
          <w:sz w:val="20"/>
        </w:rPr>
        <w:fldChar w:fldCharType="end"/>
      </w:r>
      <w:r>
        <w:rPr>
          <w:sz w:val="20"/>
        </w:rPr>
        <w:t xml:space="preserve"> or under </w:t>
      </w:r>
      <w:hyperlink w:anchor="Mortgage_AdditionalDocuments" w:tooltip="Mortgage_AdditionalDocuments" w:history="1">
        <w:r w:rsidR="00A77B3E">
          <w:rPr>
            <w:sz w:val="20"/>
          </w:rPr>
          <w:t xml:space="preserve">section </w:t>
        </w:r>
      </w:hyperlink>
      <w:r>
        <w:rPr>
          <w:sz w:val="20"/>
        </w:rPr>
        <w:fldChar w:fldCharType="begin"/>
      </w:r>
      <w:r>
        <w:rPr>
          <w:sz w:val="20"/>
        </w:rPr>
        <w:instrText xml:space="preserve"> REF  Mortgage_AdditionalDocuments \w \h \t</w:instrText>
      </w:r>
      <w:r>
        <w:rPr>
          <w:sz w:val="20"/>
        </w:rPr>
      </w:r>
      <w:r>
        <w:rPr>
          <w:sz w:val="20"/>
        </w:rPr>
        <w:fldChar w:fldCharType="separate"/>
      </w:r>
      <w:r>
        <w:rPr>
          <w:sz w:val="20"/>
        </w:rPr>
        <w:t>L</w:t>
      </w:r>
      <w:r>
        <w:rPr>
          <w:sz w:val="20"/>
        </w:rPr>
        <w:fldChar w:fldCharType="end"/>
      </w:r>
      <w:r>
        <w:rPr>
          <w:sz w:val="20"/>
        </w:rPr>
        <w:t xml:space="preserve"> of the Mortgage within ten (10) days after written request by Lender shall constitute an Event of Default.</w:t>
      </w:r>
    </w:p>
    <w:p w14:paraId="09F0DB01" w14:textId="77777777" w:rsidR="00A77B3E" w:rsidRDefault="003E1B42">
      <w:pPr>
        <w:pStyle w:val="Heading2"/>
        <w:numPr>
          <w:ilvl w:val="1"/>
          <w:numId w:val="5"/>
        </w:numPr>
        <w:rPr>
          <w:b w:val="0"/>
          <w:sz w:val="20"/>
        </w:rPr>
      </w:pPr>
      <w:bookmarkStart w:id="39" w:name="LoanAgreement_5"/>
      <w:bookmarkEnd w:id="39"/>
      <w:r>
        <w:rPr>
          <w:sz w:val="20"/>
        </w:rPr>
        <w:t>TRANSFERS OF THE MORTGAGED PROPERTY OR INTERESTS IN BORROWER [NO RIGHT TO TRANSFER].</w:t>
      </w:r>
    </w:p>
    <w:p w14:paraId="780E598D" w14:textId="77777777" w:rsidR="00A77B3E" w:rsidRDefault="003E1B42">
      <w:pPr>
        <w:pStyle w:val="Heading3"/>
        <w:keepNext/>
        <w:numPr>
          <w:ilvl w:val="2"/>
          <w:numId w:val="5"/>
        </w:numPr>
        <w:rPr>
          <w:sz w:val="20"/>
        </w:rPr>
      </w:pPr>
      <w:bookmarkStart w:id="40" w:name="LoanAgreement_5_01"/>
      <w:bookmarkEnd w:id="40"/>
      <w:r>
        <w:rPr>
          <w:b/>
          <w:sz w:val="20"/>
        </w:rPr>
        <w:t>Prohibited and Permitted Transfers.</w:t>
      </w:r>
    </w:p>
    <w:p w14:paraId="598E6C29" w14:textId="77777777" w:rsidR="00A77B3E" w:rsidRDefault="003E1B42">
      <w:pPr>
        <w:pStyle w:val="Heading4"/>
        <w:numPr>
          <w:ilvl w:val="3"/>
          <w:numId w:val="5"/>
        </w:numPr>
        <w:rPr>
          <w:sz w:val="20"/>
        </w:rPr>
      </w:pPr>
      <w:r>
        <w:rPr>
          <w:b/>
          <w:sz w:val="20"/>
        </w:rPr>
        <w:t>"Transfer</w:t>
      </w:r>
      <w:r>
        <w:rPr>
          <w:sz w:val="20"/>
        </w:rPr>
        <w:t>" means (i) a sale, assignment, transfer or other disposition (whether voluntary, involuntary or by operation of law); (ii) the granting, creating or attachment of a lien, encumbrance or security interest (whether voluntary, involuntary or by operation of law); (iii) the issuance or other creation of an ownership interest in a legal entity, including a partnership interest, interest in a limited liability company or corporate stock; (iv) the withdrawal, retirement, removal or involuntary resignation of a pa</w:t>
      </w:r>
      <w:r>
        <w:rPr>
          <w:sz w:val="20"/>
        </w:rPr>
        <w:t>rtner in a partnership or a member or manager in a limited liability company; or (v) the merger, division, dissolution, liquidation, or consolidation of a legal entity or the reconstitution of one type of legal entity into another type of legal entity. For purposes of defining the term "Transfer," the term "partnership" shall mean a general partnership, a limited partnership, a joint venture and a limited liability partnership, and the term "partner" shall mean a general partner, a limited partner and a joi</w:t>
      </w:r>
      <w:r>
        <w:rPr>
          <w:sz w:val="20"/>
        </w:rPr>
        <w:t>nt venturer.</w:t>
      </w:r>
    </w:p>
    <w:p w14:paraId="47D83723" w14:textId="77777777" w:rsidR="00A77B3E" w:rsidRDefault="003E1B42">
      <w:pPr>
        <w:pStyle w:val="Heading4"/>
        <w:numPr>
          <w:ilvl w:val="3"/>
          <w:numId w:val="5"/>
        </w:numPr>
        <w:rPr>
          <w:sz w:val="20"/>
        </w:rPr>
      </w:pPr>
      <w:r>
        <w:rPr>
          <w:sz w:val="20"/>
        </w:rPr>
        <w:t>"Transfer" does not include: (i) a conveyance of the Mortgaged Property at a judicial or non-judicial foreclosure sale under the Mortgage, (ii) the Mortgaged Property becoming part of a bankruptcy estate by operation of law under the Bankruptcy Code, or (iii) a lien against the Mortgaged Property for local taxes and/or assessments not then due and payable.</w:t>
      </w:r>
    </w:p>
    <w:p w14:paraId="4CC8162D" w14:textId="77777777" w:rsidR="00A77B3E" w:rsidRDefault="003E1B42">
      <w:pPr>
        <w:pStyle w:val="Heading4"/>
        <w:keepNext/>
        <w:numPr>
          <w:ilvl w:val="3"/>
          <w:numId w:val="5"/>
        </w:numPr>
        <w:rPr>
          <w:sz w:val="20"/>
        </w:rPr>
      </w:pPr>
      <w:r>
        <w:rPr>
          <w:sz w:val="20"/>
        </w:rPr>
        <w:t xml:space="preserve">The occurrence of any of the following events shall not constitute an Event of Default, notwithstanding any provision of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 xml:space="preserve"> to the contrary:</w:t>
      </w:r>
    </w:p>
    <w:p w14:paraId="33079BBC" w14:textId="77777777" w:rsidR="00A77B3E" w:rsidRDefault="003E1B42">
      <w:pPr>
        <w:pStyle w:val="Heading5"/>
        <w:numPr>
          <w:ilvl w:val="4"/>
          <w:numId w:val="5"/>
        </w:numPr>
        <w:rPr>
          <w:sz w:val="20"/>
        </w:rPr>
      </w:pPr>
      <w:r>
        <w:rPr>
          <w:sz w:val="20"/>
        </w:rPr>
        <w:t>a Transfer to which Lender has consented;</w:t>
      </w:r>
    </w:p>
    <w:p w14:paraId="45EE378A" w14:textId="77777777" w:rsidR="00A77B3E" w:rsidRDefault="003E1B42">
      <w:pPr>
        <w:pStyle w:val="Heading5"/>
        <w:numPr>
          <w:ilvl w:val="4"/>
          <w:numId w:val="5"/>
        </w:numPr>
        <w:rPr>
          <w:sz w:val="20"/>
        </w:rPr>
      </w:pPr>
      <w:r>
        <w:rPr>
          <w:sz w:val="20"/>
        </w:rPr>
        <w:t xml:space="preserve">a Transfer that occurs by devise, descent or by operation of law upon the death of a natural person (unless such death itself is an Event of Default under </w:t>
      </w:r>
      <w:hyperlink w:anchor="LoanAgreement6_01_DeathIsDefault" w:tooltip="LoanAgreement6_01_DeathIsDefault" w:history="1">
        <w:r w:rsidR="00A77B3E">
          <w:rPr>
            <w:sz w:val="20"/>
          </w:rPr>
          <w:t xml:space="preserve">section </w:t>
        </w:r>
      </w:hyperlink>
      <w:r>
        <w:rPr>
          <w:sz w:val="20"/>
        </w:rPr>
        <w:fldChar w:fldCharType="begin"/>
      </w:r>
      <w:r>
        <w:rPr>
          <w:sz w:val="20"/>
        </w:rPr>
        <w:instrText xml:space="preserve"> REF  LoanAgreement6_01_DeathIsDefault \w \h \t \p</w:instrText>
      </w:r>
      <w:r>
        <w:rPr>
          <w:sz w:val="20"/>
        </w:rPr>
      </w:r>
      <w:r>
        <w:rPr>
          <w:sz w:val="20"/>
        </w:rPr>
        <w:fldChar w:fldCharType="separate"/>
      </w:r>
      <w:r>
        <w:rPr>
          <w:sz w:val="20"/>
        </w:rPr>
        <w:t>F.1(o) below</w:t>
      </w:r>
      <w:r>
        <w:rPr>
          <w:sz w:val="20"/>
        </w:rPr>
        <w:fldChar w:fldCharType="end"/>
      </w:r>
      <w:r>
        <w:rPr>
          <w:sz w:val="20"/>
        </w:rPr>
        <w:t>);</w:t>
      </w:r>
    </w:p>
    <w:p w14:paraId="5ED58478" w14:textId="77777777" w:rsidR="00A77B3E" w:rsidRDefault="003E1B42">
      <w:pPr>
        <w:pStyle w:val="Heading5"/>
        <w:numPr>
          <w:ilvl w:val="4"/>
          <w:numId w:val="5"/>
        </w:numPr>
        <w:rPr>
          <w:sz w:val="20"/>
        </w:rPr>
      </w:pPr>
      <w:r>
        <w:rPr>
          <w:sz w:val="20"/>
        </w:rPr>
        <w:t>the grant of a leasehold interest in accordance with the terms of this Loan Agreement or otherwise approved in writing by Lender;</w:t>
      </w:r>
    </w:p>
    <w:p w14:paraId="4047D98B" w14:textId="77777777" w:rsidR="00A77B3E" w:rsidRDefault="003E1B42">
      <w:pPr>
        <w:pStyle w:val="Heading5"/>
        <w:numPr>
          <w:ilvl w:val="4"/>
          <w:numId w:val="5"/>
        </w:numPr>
        <w:rPr>
          <w:sz w:val="20"/>
        </w:rPr>
      </w:pPr>
      <w:r>
        <w:rPr>
          <w:sz w:val="20"/>
        </w:rPr>
        <w:t>a Transfer of obsolete or worn-out Personalty or Fixtures that are contemporaneously replaced by items of equal or better function and quality, which are free of liens, encumbrances and security interests other than those created by the Loan Documents or consented to by Lender; and</w:t>
      </w:r>
    </w:p>
    <w:p w14:paraId="1F717D31" w14:textId="77777777" w:rsidR="00A77B3E" w:rsidRDefault="003E1B42">
      <w:pPr>
        <w:pStyle w:val="Heading5"/>
        <w:numPr>
          <w:ilvl w:val="4"/>
          <w:numId w:val="5"/>
        </w:numPr>
        <w:rPr>
          <w:sz w:val="20"/>
        </w:rPr>
      </w:pPr>
      <w:r>
        <w:rPr>
          <w:sz w:val="20"/>
        </w:rPr>
        <w:t>the creation of a mechanic's, materialman's, judgment lien, or other encumbrance against the Mortgaged Property which is released of record or otherwise remedied to Lender's satisfaction within sixty (60) days of the date of creation.</w:t>
      </w:r>
    </w:p>
    <w:p w14:paraId="5FDC9684" w14:textId="77777777" w:rsidR="00A77B3E" w:rsidRDefault="003E1B42">
      <w:pPr>
        <w:pStyle w:val="Heading4"/>
        <w:keepNext/>
        <w:numPr>
          <w:ilvl w:val="3"/>
          <w:numId w:val="5"/>
        </w:numPr>
        <w:rPr>
          <w:sz w:val="20"/>
        </w:rPr>
      </w:pPr>
      <w:r>
        <w:rPr>
          <w:sz w:val="20"/>
        </w:rPr>
        <w:t>The occurrence of any of the following Transfers shall not constitute an Event of Default under this Loan Agreement, provided that Borrower has notified Lender in writing within 30 days following the occurrence of any of the following, and such Transfer does not constitute an Event of Default under any other provision of this Loan Agreement, provided that in connection with each such Transfer: (A) Lender has been provided, in advance, for Lender's review and approval, all proposed filings, amendments and ot</w:t>
      </w:r>
      <w:r>
        <w:rPr>
          <w:sz w:val="20"/>
        </w:rPr>
        <w:t>her documents pertaining to such Transfer; (B) if reasonably required by Lender, UCC financing statements and/or amendments sufficient to continue the perfection of Lender's security interest have been properly filed by or for the benefit of Lender; and (C) Borrower shall pay Lender’s out-of-pocket attorneys' fees, costs, charges and other expenses for the review of such supporting materials, including any title endorsement costs if Lender in its discretion requires an endorsement or endorsements to Lender'</w:t>
      </w:r>
      <w:r>
        <w:rPr>
          <w:sz w:val="20"/>
        </w:rPr>
        <w:t>s title policy:</w:t>
      </w:r>
    </w:p>
    <w:p w14:paraId="2C873E5D" w14:textId="77777777" w:rsidR="00A77B3E" w:rsidRDefault="003E1B42">
      <w:pPr>
        <w:pStyle w:val="Heading5"/>
        <w:numPr>
          <w:ilvl w:val="4"/>
          <w:numId w:val="5"/>
        </w:numPr>
        <w:rPr>
          <w:sz w:val="20"/>
        </w:rPr>
      </w:pPr>
      <w:r>
        <w:rPr>
          <w:sz w:val="20"/>
        </w:rPr>
        <w:t>a change of Borrower's name, provided that financing statements and/or amendments sufficient to continue the perfection of Lender's security interest have been properly filed and copies have been delivered to Lender;</w:t>
      </w:r>
    </w:p>
    <w:p w14:paraId="5B704BA7" w14:textId="77777777" w:rsidR="00A77B3E" w:rsidRDefault="003E1B42">
      <w:pPr>
        <w:pStyle w:val="Heading5"/>
        <w:numPr>
          <w:ilvl w:val="4"/>
          <w:numId w:val="5"/>
        </w:numPr>
        <w:rPr>
          <w:sz w:val="20"/>
        </w:rPr>
      </w:pPr>
      <w:r>
        <w:rPr>
          <w:sz w:val="20"/>
        </w:rPr>
        <w:t>a change of the form of Borrower not involving a transfer of Borrower's assets and not resulting in any change in liability of any Initial Owner;</w:t>
      </w:r>
    </w:p>
    <w:p w14:paraId="7E1325A6" w14:textId="77777777" w:rsidR="00A77B3E" w:rsidRDefault="003E1B42">
      <w:pPr>
        <w:pStyle w:val="Heading5"/>
        <w:numPr>
          <w:ilvl w:val="4"/>
          <w:numId w:val="5"/>
        </w:numPr>
        <w:rPr>
          <w:sz w:val="20"/>
        </w:rPr>
      </w:pPr>
      <w:r>
        <w:rPr>
          <w:sz w:val="20"/>
        </w:rPr>
        <w:t>the merger of Borrower with another entity when Borrower is the surviving entity; and</w:t>
      </w:r>
    </w:p>
    <w:p w14:paraId="3F98454B" w14:textId="77777777" w:rsidR="00A77B3E" w:rsidRDefault="003E1B42">
      <w:pPr>
        <w:pStyle w:val="Heading5"/>
        <w:numPr>
          <w:ilvl w:val="4"/>
          <w:numId w:val="5"/>
        </w:numPr>
        <w:rPr>
          <w:sz w:val="20"/>
        </w:rPr>
      </w:pPr>
      <w:r>
        <w:rPr>
          <w:sz w:val="20"/>
        </w:rPr>
        <w:t>the grant of an easement, if before the grant Lender determines that the easement will not materially affect the operation or value of the Mortgaged Property or Lender's interest in the Mortgaged Property, and Borrower pays to Lender, upon demand, all costs and expenses, including Attorneys' Fees and Costs, incurred by Lender in connection with reviewing Borrower's request.</w:t>
      </w:r>
    </w:p>
    <w:p w14:paraId="4FA72EFA" w14:textId="77777777" w:rsidR="00A77B3E" w:rsidRDefault="003E1B42">
      <w:pPr>
        <w:pStyle w:val="Heading4"/>
        <w:keepNext/>
        <w:numPr>
          <w:ilvl w:val="3"/>
          <w:numId w:val="5"/>
        </w:numPr>
        <w:rPr>
          <w:sz w:val="20"/>
        </w:rPr>
      </w:pPr>
      <w:r>
        <w:rPr>
          <w:sz w:val="20"/>
        </w:rPr>
        <w:t>The occurrence of any of the following events shall constitute an Event of Default under this Loan Agreement:</w:t>
      </w:r>
    </w:p>
    <w:p w14:paraId="5BC219C4" w14:textId="77777777" w:rsidR="00A77B3E" w:rsidRDefault="003E1B42">
      <w:pPr>
        <w:pStyle w:val="Heading5"/>
        <w:numPr>
          <w:ilvl w:val="4"/>
          <w:numId w:val="5"/>
        </w:numPr>
        <w:rPr>
          <w:sz w:val="20"/>
        </w:rPr>
      </w:pPr>
      <w:bookmarkStart w:id="41" w:name="LoanAgreement_5_01_e_i"/>
      <w:bookmarkEnd w:id="41"/>
      <w:r>
        <w:rPr>
          <w:sz w:val="20"/>
        </w:rPr>
        <w:t>a Transfer of all or any part of the Mortgaged Property or any interest in the Mortgaged Property, including the grant, creation or existence of any mortgage, deed of trust, deed to secure debt, security interest or other lien or encumbrance on the Mortgaged Property (other than the lien of the Mortgage and the liens and encumbrances reflected on the Schedule of Title Exceptions), whether voluntary, involuntary or by operation of law, and whether or not such lien has priority over the lien of the Mortgage;</w:t>
      </w:r>
    </w:p>
    <w:p w14:paraId="40635217" w14:textId="77777777" w:rsidR="00A77B3E" w:rsidRDefault="003E1B42">
      <w:pPr>
        <w:pStyle w:val="Heading5"/>
        <w:numPr>
          <w:ilvl w:val="4"/>
          <w:numId w:val="5"/>
        </w:numPr>
        <w:rPr>
          <w:sz w:val="20"/>
        </w:rPr>
      </w:pPr>
      <w:r>
        <w:rPr>
          <w:sz w:val="20"/>
        </w:rPr>
        <w:t>if Borrower is a limited partnership, a Transfer of (A) any general partnership interest, or (B) limited partnership interests in Borrower that would cause the Initial Owners of Borrower to own less than a Controlling Interest of all limited partnership interests in Borrower;</w:t>
      </w:r>
    </w:p>
    <w:p w14:paraId="3D5106AF" w14:textId="77777777" w:rsidR="00A77B3E" w:rsidRDefault="003E1B42">
      <w:pPr>
        <w:pStyle w:val="Heading5"/>
        <w:numPr>
          <w:ilvl w:val="4"/>
          <w:numId w:val="5"/>
        </w:numPr>
        <w:rPr>
          <w:sz w:val="20"/>
        </w:rPr>
      </w:pPr>
      <w:r>
        <w:rPr>
          <w:sz w:val="20"/>
        </w:rPr>
        <w:t>if Borrower is a general partnership or a joint venture, a Transfer of any general partnership or joint venture interest in Borrower;</w:t>
      </w:r>
    </w:p>
    <w:p w14:paraId="687A489B" w14:textId="77777777" w:rsidR="00A77B3E" w:rsidRDefault="003E1B42">
      <w:pPr>
        <w:pStyle w:val="Heading5"/>
        <w:numPr>
          <w:ilvl w:val="4"/>
          <w:numId w:val="5"/>
        </w:numPr>
        <w:rPr>
          <w:sz w:val="20"/>
        </w:rPr>
      </w:pPr>
      <w:r>
        <w:rPr>
          <w:sz w:val="20"/>
        </w:rPr>
        <w:t>if Borrower is a limited liability company, (A) a Transfer of any membership interest in Borrower which would cause the Initial Owners to own less than a Controlling Interest of all the membership interests in Borrower, (B) a Transfer of any membership or other interest of a manager in Borrower that results in a change of manager, (C) a change of a nonmember manager, or (D) a Transfer resulting in the division of Borrower into more than one entity and the allocation of its assets and/or liabilities among it</w:t>
      </w:r>
      <w:r>
        <w:rPr>
          <w:sz w:val="20"/>
        </w:rPr>
        <w:t>self and one or more new limited liability companies or among two or more new limited liability companies;</w:t>
      </w:r>
    </w:p>
    <w:p w14:paraId="364044C4" w14:textId="77777777" w:rsidR="00A77B3E" w:rsidRDefault="003E1B42">
      <w:pPr>
        <w:pStyle w:val="Heading5"/>
        <w:numPr>
          <w:ilvl w:val="4"/>
          <w:numId w:val="5"/>
        </w:numPr>
        <w:rPr>
          <w:sz w:val="20"/>
        </w:rPr>
      </w:pPr>
      <w:r>
        <w:rPr>
          <w:sz w:val="20"/>
        </w:rPr>
        <w:t xml:space="preserve">if </w:t>
      </w:r>
      <w:r>
        <w:rPr>
          <w:sz w:val="20"/>
        </w:rPr>
        <w:t>Borrower is a corporation, (A) the Transfer of any voting stock in Borrower which would cause the Initial Owners to own less than a Controlling Interest of any class of voting stock in Borrower or (B) if the outstanding voting stock in Borrower is held by one hundred (100) or more shareholders, one or more transfers by a single transferor within a twelve (12)-month period affecting an aggregate of five percent (5%) or more of that stock;</w:t>
      </w:r>
    </w:p>
    <w:p w14:paraId="5A9AE09A" w14:textId="77777777" w:rsidR="00A77B3E" w:rsidRDefault="003E1B42">
      <w:pPr>
        <w:pStyle w:val="Heading5"/>
        <w:numPr>
          <w:ilvl w:val="4"/>
          <w:numId w:val="5"/>
        </w:numPr>
        <w:rPr>
          <w:sz w:val="20"/>
        </w:rPr>
      </w:pPr>
      <w:bookmarkStart w:id="42" w:name="LoanAgreement_5_01_e_2ndToLast"/>
      <w:bookmarkEnd w:id="42"/>
      <w:r>
        <w:rPr>
          <w:sz w:val="20"/>
        </w:rPr>
        <w:t>if Borrower is a trust, (A) a Transfer of any beneficial interest in Borrower which would cause the Initial Owners to own less than a Controlling Interest of all the beneficial interests in Borrower, (B) the termination or revocation of the trust, or (C) the removal, appointment or substitution of a trustee of Borrower; and</w:t>
      </w:r>
    </w:p>
    <w:p w14:paraId="02A76624" w14:textId="77777777" w:rsidR="00A77B3E" w:rsidRDefault="003E1B42">
      <w:pPr>
        <w:pStyle w:val="Heading5"/>
        <w:numPr>
          <w:ilvl w:val="4"/>
          <w:numId w:val="5"/>
        </w:numPr>
        <w:rPr>
          <w:sz w:val="20"/>
        </w:rPr>
      </w:pPr>
      <w:r>
        <w:rPr>
          <w:sz w:val="20"/>
        </w:rPr>
        <w:t xml:space="preserve">a Transfer of any interest in a Controlling Entity which, if such Controlling Entity were Borrower, would result in an Event of Default under any of </w:t>
      </w:r>
      <w:hyperlink w:anchor="LoanAgreement_5_01_e_i" w:tooltip="LoanAgreement_5_01_e_i" w:history="1">
        <w:r w:rsidR="00A77B3E">
          <w:rPr>
            <w:sz w:val="20"/>
          </w:rPr>
          <w:t xml:space="preserve">sections </w:t>
        </w:r>
      </w:hyperlink>
      <w:r>
        <w:rPr>
          <w:sz w:val="20"/>
        </w:rPr>
        <w:fldChar w:fldCharType="begin"/>
      </w:r>
      <w:r>
        <w:rPr>
          <w:sz w:val="20"/>
        </w:rPr>
        <w:instrText xml:space="preserve"> REF  LoanAgreement_5_01_e_i \w \h \t</w:instrText>
      </w:r>
      <w:r>
        <w:rPr>
          <w:sz w:val="20"/>
        </w:rPr>
      </w:r>
      <w:r>
        <w:rPr>
          <w:sz w:val="20"/>
        </w:rPr>
        <w:fldChar w:fldCharType="separate"/>
      </w:r>
      <w:r>
        <w:rPr>
          <w:sz w:val="20"/>
        </w:rPr>
        <w:t>E.1(e)(i)</w:t>
      </w:r>
      <w:r>
        <w:rPr>
          <w:sz w:val="20"/>
        </w:rPr>
        <w:fldChar w:fldCharType="end"/>
      </w:r>
      <w:r>
        <w:rPr>
          <w:sz w:val="20"/>
        </w:rPr>
        <w:t xml:space="preserve"> through </w:t>
      </w:r>
      <w:r>
        <w:rPr>
          <w:sz w:val="20"/>
        </w:rPr>
        <w:fldChar w:fldCharType="begin"/>
      </w:r>
      <w:r>
        <w:rPr>
          <w:sz w:val="20"/>
        </w:rPr>
        <w:instrText xml:space="preserve"> REF  LoanAgreement_5_01_e_2ndToLast \w \h \t \p</w:instrText>
      </w:r>
      <w:r>
        <w:rPr>
          <w:sz w:val="20"/>
        </w:rPr>
      </w:r>
      <w:r>
        <w:rPr>
          <w:sz w:val="20"/>
        </w:rPr>
        <w:fldChar w:fldCharType="separate"/>
      </w:r>
      <w:r>
        <w:rPr>
          <w:sz w:val="20"/>
        </w:rPr>
        <w:t>E.1(e)(vi) above</w:t>
      </w:r>
      <w:r>
        <w:rPr>
          <w:sz w:val="20"/>
        </w:rPr>
        <w:fldChar w:fldCharType="end"/>
      </w:r>
      <w:r>
        <w:rPr>
          <w:sz w:val="20"/>
        </w:rPr>
        <w:t>.</w:t>
      </w:r>
    </w:p>
    <w:p w14:paraId="6B061FA8" w14:textId="77777777" w:rsidR="00A77B3E" w:rsidRDefault="003E1B42">
      <w:pPr>
        <w:rPr>
          <w:sz w:val="20"/>
        </w:rPr>
      </w:pPr>
      <w:r>
        <w:rPr>
          <w:sz w:val="20"/>
        </w:rPr>
        <w:t xml:space="preserve">Lender shall not be required to demonstrate any actual impairment of its security or any increased risk of default in order to exercise any of its remedies with respect to an Event of Default under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w:t>
      </w:r>
    </w:p>
    <w:p w14:paraId="64F97328" w14:textId="77777777" w:rsidR="00A77B3E" w:rsidRDefault="003E1B42">
      <w:pPr>
        <w:pStyle w:val="Heading2"/>
        <w:numPr>
          <w:ilvl w:val="1"/>
          <w:numId w:val="5"/>
        </w:numPr>
        <w:rPr>
          <w:b w:val="0"/>
          <w:sz w:val="20"/>
        </w:rPr>
      </w:pPr>
      <w:r>
        <w:rPr>
          <w:caps/>
          <w:sz w:val="20"/>
        </w:rPr>
        <w:t>EVENTS OF DEFAULT AND REMEDIES.</w:t>
      </w:r>
    </w:p>
    <w:p w14:paraId="50C3B181" w14:textId="77777777" w:rsidR="00A77B3E" w:rsidRDefault="003E1B42">
      <w:pPr>
        <w:pStyle w:val="Heading3"/>
        <w:numPr>
          <w:ilvl w:val="2"/>
          <w:numId w:val="5"/>
        </w:numPr>
        <w:rPr>
          <w:sz w:val="20"/>
        </w:rPr>
      </w:pPr>
      <w:bookmarkStart w:id="43" w:name="LoanAgreement_6_01"/>
      <w:bookmarkEnd w:id="43"/>
      <w:r>
        <w:rPr>
          <w:b/>
          <w:sz w:val="20"/>
        </w:rPr>
        <w:t>Events of Default.</w:t>
      </w:r>
      <w:r>
        <w:rPr>
          <w:sz w:val="20"/>
        </w:rPr>
        <w:t xml:space="preserve"> The occurrence of any one or more of the following shall constitute an Event of Default under this Loan Agreement:</w:t>
      </w:r>
    </w:p>
    <w:p w14:paraId="7E7D71E2" w14:textId="77777777" w:rsidR="00A77B3E" w:rsidRDefault="003E1B42">
      <w:pPr>
        <w:pStyle w:val="Heading4"/>
        <w:numPr>
          <w:ilvl w:val="3"/>
          <w:numId w:val="5"/>
        </w:numPr>
        <w:rPr>
          <w:sz w:val="20"/>
        </w:rPr>
      </w:pPr>
      <w:bookmarkStart w:id="44" w:name="LoanAgreement_6_01_a"/>
      <w:bookmarkEnd w:id="44"/>
      <w:r>
        <w:rPr>
          <w:sz w:val="20"/>
        </w:rPr>
        <w:t>any failure by Borrower to pay or deposit when due any amount required by the Note, the Mortgage, this Loan Agreement or any other Loan Document;</w:t>
      </w:r>
    </w:p>
    <w:p w14:paraId="2D86EB01" w14:textId="77777777" w:rsidR="00A77B3E" w:rsidRDefault="003E1B42">
      <w:pPr>
        <w:pStyle w:val="Heading4"/>
        <w:numPr>
          <w:ilvl w:val="3"/>
          <w:numId w:val="5"/>
        </w:numPr>
        <w:rPr>
          <w:sz w:val="20"/>
        </w:rPr>
      </w:pPr>
      <w:r>
        <w:rPr>
          <w:sz w:val="20"/>
        </w:rPr>
        <w:t xml:space="preserve">any failure by Borrower to maintain the insurance coverage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r>
        <w:rPr>
          <w:sz w:val="20"/>
        </w:rPr>
        <w:t xml:space="preserve"> or to timely provide any financial information or documents required by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above</w:t>
      </w:r>
      <w:r>
        <w:rPr>
          <w:sz w:val="20"/>
        </w:rPr>
        <w:fldChar w:fldCharType="end"/>
      </w:r>
      <w:r>
        <w:rPr>
          <w:sz w:val="20"/>
        </w:rPr>
        <w:t>;</w:t>
      </w:r>
    </w:p>
    <w:p w14:paraId="2BF2619A" w14:textId="77777777" w:rsidR="00A77B3E" w:rsidRDefault="003E1B42">
      <w:pPr>
        <w:pStyle w:val="Heading4"/>
        <w:numPr>
          <w:ilvl w:val="3"/>
          <w:numId w:val="5"/>
        </w:numPr>
        <w:rPr>
          <w:sz w:val="20"/>
        </w:rPr>
      </w:pPr>
      <w:r>
        <w:rPr>
          <w:sz w:val="20"/>
        </w:rPr>
        <w:t xml:space="preserve">any failure to satisfy the financial covenants required by </w:t>
      </w:r>
      <w:hyperlink w:anchor="LoanAgreement4_03_FinancialCovenants" w:tooltip="LoanAgreement4_03_FinancialCovenants" w:history="1">
        <w:r w:rsidR="00A77B3E">
          <w:rPr>
            <w:sz w:val="20"/>
          </w:rPr>
          <w:t xml:space="preserve">section </w:t>
        </w:r>
      </w:hyperlink>
      <w:r>
        <w:rPr>
          <w:sz w:val="20"/>
        </w:rPr>
        <w:fldChar w:fldCharType="begin"/>
      </w:r>
      <w:r>
        <w:rPr>
          <w:sz w:val="20"/>
        </w:rPr>
        <w:instrText xml:space="preserve"> REF  LoanAgreement4_03_FinancialCovenants \w \h \t \p</w:instrText>
      </w:r>
      <w:r>
        <w:rPr>
          <w:sz w:val="20"/>
        </w:rPr>
      </w:r>
      <w:r>
        <w:rPr>
          <w:sz w:val="20"/>
        </w:rPr>
        <w:fldChar w:fldCharType="separate"/>
      </w:r>
      <w:r>
        <w:rPr>
          <w:sz w:val="20"/>
        </w:rPr>
        <w:t>D.4 above</w:t>
      </w:r>
      <w:r>
        <w:rPr>
          <w:sz w:val="20"/>
        </w:rPr>
        <w:fldChar w:fldCharType="end"/>
      </w:r>
      <w:r>
        <w:rPr>
          <w:sz w:val="20"/>
        </w:rPr>
        <w:t xml:space="preserve"> or to timely provide the Certificate of Compliance and supporting information evidencing such compliance as set forth therein;</w:t>
      </w:r>
    </w:p>
    <w:p w14:paraId="0C971B6D" w14:textId="77777777" w:rsidR="00A77B3E" w:rsidRDefault="003E1B42">
      <w:pPr>
        <w:pStyle w:val="Heading4"/>
        <w:numPr>
          <w:ilvl w:val="3"/>
          <w:numId w:val="5"/>
        </w:numPr>
        <w:rPr>
          <w:sz w:val="20"/>
        </w:rPr>
      </w:pPr>
      <w:r>
        <w:rPr>
          <w:sz w:val="20"/>
        </w:rPr>
        <w:t>fraud or material misrepresentation or material omission by Borrower, any of its officers, directors, trustees, general partners or managers or any Guarantor in connection with (i) the application for or creation of the Indebtedness, (ii) any financial statement, rent roll, or other report or information provided to Lender during the term of the Indebtedness, or (iii) any request for Lender's consent to any proposed action, including a request for disbursement of funds under any Collateral Agreement;</w:t>
      </w:r>
    </w:p>
    <w:p w14:paraId="1C03ED35" w14:textId="77777777" w:rsidR="00A77B3E" w:rsidRDefault="003E1B42">
      <w:pPr>
        <w:pStyle w:val="Heading4"/>
        <w:numPr>
          <w:ilvl w:val="3"/>
          <w:numId w:val="5"/>
        </w:numPr>
        <w:rPr>
          <w:sz w:val="20"/>
        </w:rPr>
      </w:pPr>
      <w:r>
        <w:rPr>
          <w:sz w:val="20"/>
        </w:rPr>
        <w:t xml:space="preserve">any event or condition that under the terms of this Loan Agreement is specifically stated to constitute an Event of Default, including, without limitation, any Event of Default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above</w:t>
      </w:r>
      <w:r>
        <w:rPr>
          <w:sz w:val="20"/>
        </w:rPr>
        <w:fldChar w:fldCharType="end"/>
      </w:r>
      <w:r>
        <w:rPr>
          <w:sz w:val="20"/>
        </w:rPr>
        <w:t>;</w:t>
      </w:r>
    </w:p>
    <w:p w14:paraId="5DAFBE1A" w14:textId="77777777" w:rsidR="00A77B3E" w:rsidRDefault="003E1B42">
      <w:pPr>
        <w:pStyle w:val="Heading4"/>
        <w:numPr>
          <w:ilvl w:val="3"/>
          <w:numId w:val="5"/>
        </w:numPr>
        <w:rPr>
          <w:sz w:val="20"/>
        </w:rPr>
      </w:pPr>
      <w:bookmarkStart w:id="45" w:name="LoanAgreement_6_01_11_prev"/>
      <w:bookmarkEnd w:id="45"/>
      <w:r>
        <w:rPr>
          <w:sz w:val="20"/>
        </w:rPr>
        <w:t>the commencement of a forfeiture action or proceeding, whether civil or criminal, which, in Lender's reasonable judgment, could result in a forfeiture of the Mortgaged Property or otherwise materially impair the lien created by the Mortgage or Lender's interest in the Mortgaged Property;</w:t>
      </w:r>
    </w:p>
    <w:p w14:paraId="3A1CDFF6" w14:textId="77777777" w:rsidR="00A77B3E" w:rsidRDefault="003E1B42">
      <w:pPr>
        <w:pStyle w:val="Heading4"/>
        <w:numPr>
          <w:ilvl w:val="3"/>
          <w:numId w:val="5"/>
        </w:numPr>
        <w:rPr>
          <w:sz w:val="20"/>
        </w:rPr>
      </w:pPr>
      <w:bookmarkStart w:id="46" w:name="LoanAgreement_6_01_11"/>
      <w:bookmarkEnd w:id="46"/>
      <w:r>
        <w:rPr>
          <w:sz w:val="20"/>
        </w:rPr>
        <w:t xml:space="preserve">any failure by Borrower to perform any of its obligations under this Loan Agreement (other than those specified in </w:t>
      </w:r>
      <w:hyperlink w:anchor="LoanAgreement_6_01_a" w:tooltip="LoanAgreement_6_01_a" w:history="1">
        <w:r w:rsidR="00A77B3E">
          <w:rPr>
            <w:sz w:val="20"/>
          </w:rPr>
          <w:t xml:space="preserve">sections </w:t>
        </w:r>
      </w:hyperlink>
      <w:r>
        <w:rPr>
          <w:sz w:val="20"/>
        </w:rPr>
        <w:fldChar w:fldCharType="begin"/>
      </w:r>
      <w:r>
        <w:rPr>
          <w:sz w:val="20"/>
        </w:rPr>
        <w:instrText xml:space="preserve"> REF  LoanAgreement_6_01_a \w \h \t</w:instrText>
      </w:r>
      <w:r>
        <w:rPr>
          <w:sz w:val="20"/>
        </w:rPr>
      </w:r>
      <w:r>
        <w:rPr>
          <w:sz w:val="20"/>
        </w:rPr>
        <w:fldChar w:fldCharType="separate"/>
      </w:r>
      <w:r>
        <w:rPr>
          <w:sz w:val="20"/>
        </w:rPr>
        <w:t>F.1(a)</w:t>
      </w:r>
      <w:r>
        <w:rPr>
          <w:sz w:val="20"/>
        </w:rPr>
        <w:fldChar w:fldCharType="end"/>
      </w:r>
      <w:r>
        <w:rPr>
          <w:sz w:val="20"/>
        </w:rPr>
        <w:t xml:space="preserve"> through </w:t>
      </w:r>
      <w:r>
        <w:rPr>
          <w:sz w:val="20"/>
        </w:rPr>
        <w:fldChar w:fldCharType="begin"/>
      </w:r>
      <w:r>
        <w:rPr>
          <w:sz w:val="20"/>
        </w:rPr>
        <w:instrText xml:space="preserve"> REF  LoanAgreement_6_01_11_prev \w \h \t \p</w:instrText>
      </w:r>
      <w:r>
        <w:rPr>
          <w:sz w:val="20"/>
        </w:rPr>
      </w:r>
      <w:r>
        <w:rPr>
          <w:sz w:val="20"/>
        </w:rPr>
        <w:fldChar w:fldCharType="separate"/>
      </w:r>
      <w:r>
        <w:rPr>
          <w:sz w:val="20"/>
        </w:rPr>
        <w:t>F.1(f) above</w:t>
      </w:r>
      <w:r>
        <w:rPr>
          <w:sz w:val="20"/>
        </w:rPr>
        <w:fldChar w:fldCharType="end"/>
      </w:r>
      <w:r>
        <w:rPr>
          <w:sz w:val="20"/>
        </w:rPr>
        <w:t>) as and when required, which continues for a period of thirty (30) days after notice of such failure by Lender to Borrower. However, no such notice or grace period shall apply in the case of any such failure which could, in Lender's judgment, absent immediate exercise by Lender of a right or remedy under the Mortgage or this Loan Agreement, result in harm to Lender, impairment of the Note, the Mortgage or this Loan Agreement or any other security given under any other Loan Document;</w:t>
      </w:r>
    </w:p>
    <w:p w14:paraId="00C8A528" w14:textId="77777777" w:rsidR="00A77B3E" w:rsidRDefault="003E1B42">
      <w:pPr>
        <w:pStyle w:val="Heading4"/>
        <w:numPr>
          <w:ilvl w:val="3"/>
          <w:numId w:val="5"/>
        </w:numPr>
        <w:rPr>
          <w:sz w:val="20"/>
        </w:rPr>
      </w:pPr>
      <w:r>
        <w:rPr>
          <w:sz w:val="20"/>
        </w:rPr>
        <w:t>any failure by Borrower, any Equity Owner or any Guarantor to perform any of its obligations as and when required under any Loan Document other than this Loan Agreement which continues beyond the applicable cure period, if any, specified in that Loan Document;</w:t>
      </w:r>
    </w:p>
    <w:p w14:paraId="2C749945" w14:textId="77777777" w:rsidR="00A77B3E" w:rsidRDefault="003E1B42">
      <w:pPr>
        <w:pStyle w:val="Heading4"/>
        <w:numPr>
          <w:ilvl w:val="3"/>
          <w:numId w:val="5"/>
        </w:numPr>
        <w:rPr>
          <w:sz w:val="20"/>
        </w:rPr>
      </w:pPr>
      <w:bookmarkStart w:id="47" w:name="LoanAgreement_6_01_14_BorrowerAffiliate"/>
      <w:bookmarkEnd w:id="47"/>
      <w:r>
        <w:rPr>
          <w:sz w:val="20"/>
        </w:rPr>
        <w:t>any event or condition occurs that results in any other indebtedness (i.e. indebtedness other than the Indebtedness secured by the Mortgage) owing by Borrower or any Borrower Affiliate becoming due prior to its scheduled maturity or that enables or permits (after the lapse of any applicable cure period) the holder of such indebtedness or any trustee or agent on its behalf to cause such indebtedness to become due prior to its scheduled maturity;</w:t>
      </w:r>
    </w:p>
    <w:p w14:paraId="1028A637" w14:textId="77777777" w:rsidR="00A77B3E" w:rsidRDefault="003E1B42">
      <w:pPr>
        <w:pStyle w:val="Heading4"/>
        <w:numPr>
          <w:ilvl w:val="3"/>
          <w:numId w:val="5"/>
        </w:numPr>
        <w:rPr>
          <w:sz w:val="20"/>
        </w:rPr>
      </w:pPr>
      <w:r>
        <w:rPr>
          <w:sz w:val="20"/>
        </w:rPr>
        <w:t>any exercise by the holder of any debt instrument secured by a mortgage, deed of trust or deed to secure debt on the Mortgaged Property of a right to declare all amounts due under that debt instrument immediately due and payable;</w:t>
      </w:r>
    </w:p>
    <w:p w14:paraId="027D492A" w14:textId="77777777" w:rsidR="00A77B3E" w:rsidRDefault="003E1B42">
      <w:pPr>
        <w:pStyle w:val="Heading4"/>
        <w:numPr>
          <w:ilvl w:val="3"/>
          <w:numId w:val="5"/>
        </w:numPr>
        <w:rPr>
          <w:sz w:val="20"/>
        </w:rPr>
      </w:pPr>
      <w:r>
        <w:rPr>
          <w:sz w:val="20"/>
        </w:rPr>
        <w:t>should any statement of fact contained in this Loan Agreement, any other Loan Document, or any other document submitted by Borrower to Lender be or become false or misleading in any material respect;</w:t>
      </w:r>
    </w:p>
    <w:p w14:paraId="1B6C7C6E" w14:textId="77777777" w:rsidR="00A77B3E" w:rsidRDefault="003E1B42">
      <w:pPr>
        <w:pStyle w:val="Heading4"/>
        <w:numPr>
          <w:ilvl w:val="3"/>
          <w:numId w:val="5"/>
        </w:numPr>
        <w:rPr>
          <w:sz w:val="20"/>
        </w:rPr>
      </w:pPr>
      <w:r>
        <w:rPr>
          <w:sz w:val="20"/>
        </w:rPr>
        <w:t>if the Mortgaged Property is subject to any covenants, conditions and/or restrictions, land use restriction agreements or similar agreements, Borrower fails to perform any of its obligations under any such agreement as and when required, and such failure continues beyond any applicable cure period;</w:t>
      </w:r>
    </w:p>
    <w:p w14:paraId="2BEE5195" w14:textId="77777777" w:rsidR="00A77B3E" w:rsidRDefault="003E1B42">
      <w:pPr>
        <w:pStyle w:val="Heading4"/>
        <w:numPr>
          <w:ilvl w:val="3"/>
          <w:numId w:val="5"/>
        </w:numPr>
        <w:rPr>
          <w:sz w:val="20"/>
        </w:rPr>
      </w:pPr>
      <w:bookmarkStart w:id="48" w:name="LA_EventOfDefaults_m"/>
      <w:bookmarkEnd w:id="48"/>
      <w:r>
        <w:rPr>
          <w:sz w:val="20"/>
        </w:rPr>
        <w:t>Borrower or any Guarantor makes a general assignment for the benefit of creditors, voluntarily files for bankruptcy protection under the Bankruptcy Code or voluntarily becomes subject to any reorganization, receivership, insolvency proceeding or other similar proceeding pursuant to any other federal or state law affecting debtor and creditor rights, or an involuntary case is commenced against Borrower or any Guarantor by any creditor (other than Lender) of Borrower or any Guarantor pursuant to the Bankruptc</w:t>
      </w:r>
      <w:r>
        <w:rPr>
          <w:sz w:val="20"/>
        </w:rPr>
        <w:t>y Code or other federal or state law affecting debtor and creditor rights to which Borrower or any Guarantor voluntarily becomes subject, and is not dismissed or discharged within 60 days after filing;</w:t>
      </w:r>
    </w:p>
    <w:p w14:paraId="70BC8A25" w14:textId="77777777" w:rsidR="00A77B3E" w:rsidRDefault="003E1B42">
      <w:pPr>
        <w:pStyle w:val="Heading4"/>
        <w:numPr>
          <w:ilvl w:val="3"/>
          <w:numId w:val="5"/>
        </w:numPr>
        <w:rPr>
          <w:sz w:val="20"/>
        </w:rPr>
      </w:pPr>
      <w:r>
        <w:rPr>
          <w:sz w:val="20"/>
        </w:rPr>
        <w:t>Borrower, any member, manager, officer, shareholder, general partner or trustee of Borrower, any Guarantor or any member, manager, officer, shareholder, general partner or trustee of any Guarantor, purports to revoke or dispute the validity of, or Borrower's or any Guarantor's liability under, any of the Loan Documents or any Guaranty;</w:t>
      </w:r>
    </w:p>
    <w:p w14:paraId="0C0C9ACE" w14:textId="77777777" w:rsidR="00A77B3E" w:rsidRDefault="003E1B42">
      <w:pPr>
        <w:pStyle w:val="Heading4"/>
        <w:numPr>
          <w:ilvl w:val="3"/>
          <w:numId w:val="5"/>
        </w:numPr>
        <w:rPr>
          <w:sz w:val="20"/>
        </w:rPr>
      </w:pPr>
      <w:bookmarkStart w:id="49" w:name="LoanAgreement6_01_DeathIsDefault"/>
      <w:bookmarkEnd w:id="49"/>
      <w:r>
        <w:rPr>
          <w:sz w:val="20"/>
        </w:rPr>
        <w:t xml:space="preserve">Borrower (if Borrower is a natural person) or any member, shareholder, partner or trustee of Borrower (if such member, shareholder, partner or trustee is a natural person), or any Guarantor who is a natural person, dies or becomes incompetent (unless, in the case of the death or incapacity of any member, shareholder or partner of Borrower, the Transfer of such member's, shareholder's or partner's interest in Borrower would not have been an Event of Default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above</w:t>
      </w:r>
      <w:r>
        <w:rPr>
          <w:sz w:val="20"/>
        </w:rPr>
        <w:fldChar w:fldCharType="end"/>
      </w:r>
      <w:r>
        <w:rPr>
          <w:sz w:val="20"/>
        </w:rPr>
        <w:t>); provided, however, that in the event of the death of any such person, Borrower (or such deceased person's executor, administrator or successor trustee) may within thirty (30) days after such death, present to Lender credit application(s) for proposed substitute borrower(s), member(s), shareholder(s), partner(s), trustee(s) or guarantor(s) on Lender's required forms, together with such supporting financial information as Lender may require, and in such event Lender, in its sole, absolute and unfettered di</w:t>
      </w:r>
      <w:r>
        <w:rPr>
          <w:sz w:val="20"/>
        </w:rPr>
        <w:t xml:space="preserve">scretion after review of such application(s) and supporting information, may waive such Event of Default, and provided further that such waiver may, in the case of the death or incompetence of Borrower, any Equity Owner or any Guarantor, require, as a condition of such waiver, that one or more substitute borrowers, equity owners or guarantors assume unconditionally the obligations of such deceased person under the Loan Documents and/or Guaranty, in a manner satisfactory to Lender. In such event Borrower or </w:t>
      </w:r>
      <w:r>
        <w:rPr>
          <w:sz w:val="20"/>
        </w:rPr>
        <w:t>the successor Borrower(s) shall execute, and shall cause such Equity Owner or the successor Equity Owner(s) and such Guarantor or the successor Guarantor(s), to execute such documentation as Lender may require and shall pay all of Lender's Attorneys' Fees and Costs and other out of pocket costs in connection with such assumption;</w:t>
      </w:r>
    </w:p>
    <w:p w14:paraId="5A9B752D" w14:textId="77777777" w:rsidR="00A77B3E" w:rsidRDefault="003E1B42">
      <w:pPr>
        <w:pStyle w:val="Heading4"/>
        <w:numPr>
          <w:ilvl w:val="3"/>
          <w:numId w:val="5"/>
        </w:numPr>
        <w:rPr>
          <w:sz w:val="20"/>
        </w:rPr>
      </w:pPr>
      <w:r>
        <w:rPr>
          <w:sz w:val="20"/>
        </w:rPr>
        <w:t>any event or condition occurs that has resulted in: (i) any Loan Document ceases to be in full force and effect, (ii) the Mortgage shall for any reason fail to create a valid and perfected priority Lien in favor of Lender in the Mortgaged Property, (iii) or any action is taken to discontinue or to assert the invalidity or unenforceability of any Loan Document;</w:t>
      </w:r>
    </w:p>
    <w:p w14:paraId="18EB1CDC" w14:textId="77777777" w:rsidR="00A77B3E" w:rsidRDefault="003E1B42">
      <w:pPr>
        <w:pStyle w:val="Heading4"/>
        <w:numPr>
          <w:ilvl w:val="3"/>
          <w:numId w:val="5"/>
        </w:numPr>
        <w:rPr>
          <w:sz w:val="20"/>
        </w:rPr>
      </w:pPr>
      <w:r>
        <w:rPr>
          <w:sz w:val="20"/>
        </w:rPr>
        <w:t>any event or condition occurs that has resulted in a Material Adverse Effect that is not cured or eliminated as required by Lender in its sole and absolute discretion; and</w:t>
      </w:r>
    </w:p>
    <w:p w14:paraId="0EBEF1C7" w14:textId="77777777" w:rsidR="00A77B3E" w:rsidRDefault="003E1B42">
      <w:pPr>
        <w:pStyle w:val="Heading4"/>
        <w:numPr>
          <w:ilvl w:val="3"/>
          <w:numId w:val="5"/>
        </w:numPr>
        <w:rPr>
          <w:sz w:val="20"/>
        </w:rPr>
      </w:pPr>
      <w:r>
        <w:rPr>
          <w:sz w:val="20"/>
        </w:rPr>
        <w:t>Borrower, any Equity Owner, any Guarantor, any other Person obligated for the Indebtedness, or any of their respective Responsible Officers is criminally charged, indicted, or convicted for (i) a felonious act or any other act involving moral turpitude, or (ii) violating a state or federal law (including the Anti-Money Laundering Laws) that could lead to a forfeiture of any material assets of Borrower, any Equity Owner, any Guarantor, or any other Person obligated for the Indebtedness or the Mortgaged Prope</w:t>
      </w:r>
      <w:r>
        <w:rPr>
          <w:sz w:val="20"/>
        </w:rPr>
        <w:t>rty, or any portion thereof.</w:t>
      </w:r>
    </w:p>
    <w:p w14:paraId="4E4E0834" w14:textId="77777777" w:rsidR="00A77B3E" w:rsidRDefault="003E1B42">
      <w:pPr>
        <w:pStyle w:val="Heading3"/>
        <w:keepNext/>
        <w:numPr>
          <w:ilvl w:val="2"/>
          <w:numId w:val="5"/>
        </w:numPr>
        <w:rPr>
          <w:sz w:val="20"/>
        </w:rPr>
      </w:pPr>
      <w:bookmarkStart w:id="50" w:name="LoanAgreement6_02"/>
      <w:bookmarkEnd w:id="50"/>
      <w:r>
        <w:rPr>
          <w:b/>
          <w:sz w:val="20"/>
        </w:rPr>
        <w:t>Remedies.</w:t>
      </w:r>
    </w:p>
    <w:p w14:paraId="229D937A" w14:textId="77777777" w:rsidR="00A77B3E" w:rsidRDefault="003E1B42">
      <w:pPr>
        <w:pStyle w:val="Heading4"/>
        <w:numPr>
          <w:ilvl w:val="3"/>
          <w:numId w:val="5"/>
        </w:numPr>
        <w:rPr>
          <w:sz w:val="20"/>
        </w:rPr>
      </w:pPr>
      <w:r>
        <w:rPr>
          <w:sz w:val="20"/>
        </w:rPr>
        <w:t>Upon an Event of Default, Lender may exercise any or all of its rights and remedies provided under the Loan Documents and Borrower shall pay all costs associated therewith, including Attorneys' Fees and Costs.</w:t>
      </w:r>
    </w:p>
    <w:p w14:paraId="122F67F8" w14:textId="77777777" w:rsidR="00A77B3E" w:rsidRDefault="003E1B42">
      <w:pPr>
        <w:pStyle w:val="Heading4"/>
        <w:numPr>
          <w:ilvl w:val="3"/>
          <w:numId w:val="5"/>
        </w:numPr>
        <w:rPr>
          <w:sz w:val="20"/>
        </w:rPr>
      </w:pPr>
      <w:r>
        <w:rPr>
          <w:sz w:val="20"/>
        </w:rPr>
        <w:t xml:space="preserve">Each right and remedy provided in this Loan Agreement is distinct from all other rights or remedies under this Loan Agreement or any other Loan Document or afforded by applicable law or equity, and each will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w:t>
      </w:r>
      <w:r>
        <w:rPr>
          <w:sz w:val="20"/>
        </w:rPr>
        <w:t>as often as Lender chooses.</w:t>
      </w:r>
    </w:p>
    <w:p w14:paraId="3FB454DC" w14:textId="77777777" w:rsidR="00A77B3E" w:rsidRDefault="003E1B42">
      <w:pPr>
        <w:pStyle w:val="Heading4"/>
        <w:numPr>
          <w:ilvl w:val="3"/>
          <w:numId w:val="5"/>
        </w:numPr>
        <w:rPr>
          <w:sz w:val="20"/>
        </w:rPr>
      </w:pPr>
      <w:r>
        <w:rPr>
          <w:sz w:val="20"/>
        </w:rPr>
        <w:t>Lender will have all remedies available to Lender under Revised Article 9 of the Uniform Commercial Code of the Property Jurisdiction, the Loan Documents and under applicable law.</w:t>
      </w:r>
    </w:p>
    <w:p w14:paraId="04284581" w14:textId="77777777" w:rsidR="00A77B3E" w:rsidRDefault="003E1B42">
      <w:pPr>
        <w:pStyle w:val="Heading4"/>
        <w:numPr>
          <w:ilvl w:val="3"/>
          <w:numId w:val="5"/>
        </w:numPr>
        <w:rPr>
          <w:sz w:val="20"/>
        </w:rPr>
      </w:pPr>
      <w:r>
        <w:rPr>
          <w:sz w:val="20"/>
        </w:rPr>
        <w:t>Lender may also retain (i) all money held pursuant to any Collateral Agreement, including interest, and (ii) any Imposition Deposits and any money held in any reserve fund or holdback fund, if applicable, and in Lender's sole and absolute discretion, may apply such amounts, without restriction and without any specific order of priority, to the payment of any and all Indebtedness.</w:t>
      </w:r>
    </w:p>
    <w:p w14:paraId="17FF2794" w14:textId="77777777" w:rsidR="00A77B3E" w:rsidRDefault="003E1B42">
      <w:pPr>
        <w:pStyle w:val="Heading4"/>
        <w:numPr>
          <w:ilvl w:val="3"/>
          <w:numId w:val="5"/>
        </w:numPr>
        <w:rPr>
          <w:sz w:val="20"/>
        </w:rPr>
      </w:pPr>
      <w:r>
        <w:rPr>
          <w:sz w:val="20"/>
        </w:rPr>
        <w:t xml:space="preserve">If a claim or adjudication is made that Lender has acted unreasonably or unreasonably delayed acting in any case where, by law or under this Loan Agreement or the other Loan Documents, Lender has an obligation to act reasonably or promptly, then Lender shall not be liable for any monetary damages, and Borrower's sole remedy shall be limited to commencing an action seeking injunctive relief or declaratory judgment. Any action or proceeding to determine whether Lender has acted reasonably shall be determined </w:t>
      </w:r>
      <w:r>
        <w:rPr>
          <w:sz w:val="20"/>
        </w:rPr>
        <w:t>by an action seeking declaratory judgment.</w:t>
      </w:r>
    </w:p>
    <w:p w14:paraId="329E17B5" w14:textId="77777777" w:rsidR="00A77B3E" w:rsidRDefault="003E1B42">
      <w:pPr>
        <w:pStyle w:val="Heading3"/>
        <w:keepNext/>
        <w:numPr>
          <w:ilvl w:val="2"/>
          <w:numId w:val="5"/>
        </w:numPr>
        <w:rPr>
          <w:sz w:val="20"/>
        </w:rPr>
      </w:pPr>
      <w:r>
        <w:rPr>
          <w:b/>
          <w:sz w:val="20"/>
        </w:rPr>
        <w:t>Forbearance.</w:t>
      </w:r>
    </w:p>
    <w:p w14:paraId="76004468" w14:textId="77777777" w:rsidR="00A77B3E" w:rsidRDefault="003E1B42">
      <w:pPr>
        <w:pStyle w:val="Heading4"/>
        <w:numPr>
          <w:ilvl w:val="3"/>
          <w:numId w:val="5"/>
        </w:numPr>
        <w:rPr>
          <w:sz w:val="20"/>
        </w:rPr>
      </w:pPr>
      <w:r>
        <w:rPr>
          <w:sz w:val="20"/>
        </w:rPr>
        <w:t>Lender may (but shall not be obligated to) agree with Borrower, from time to time, and without giving notice to, or obtaining the consent of, or having any effect upon the obligations of, any Guarantor or any other third-party obligor, to take any of the following actions: extend the time for payment of all or any part of the Indebtedness; reduce the payments due under this Loan Agreement, the Mortgage, the Note, or any other Loan Document; release anyone liable for the payment of any amounts under this Loa</w:t>
      </w:r>
      <w:r>
        <w:rPr>
          <w:sz w:val="20"/>
        </w:rPr>
        <w:t>n Agreement, the Mortgage, the Note, or any other Loan Document; accept a renewal of the Note; modify the terms and time of payment of the Indebtedness; join in any extension or subordination agreement; release any Mortgaged Property; take or release other or additional security; modify the rate of interest or period of amortization of the Note or change the amount of the monthly installments payable under the Note; and otherwise modify this Loan Agreement, the Mortgage, the Note, or any other Loan Document</w:t>
      </w:r>
      <w:r>
        <w:rPr>
          <w:sz w:val="20"/>
        </w:rPr>
        <w:t>.</w:t>
      </w:r>
    </w:p>
    <w:p w14:paraId="034D38D4" w14:textId="77777777" w:rsidR="00A77B3E" w:rsidRDefault="003E1B42">
      <w:pPr>
        <w:pStyle w:val="Heading4"/>
        <w:numPr>
          <w:ilvl w:val="3"/>
          <w:numId w:val="5"/>
        </w:numPr>
        <w:rPr>
          <w:sz w:val="20"/>
        </w:rPr>
      </w:pPr>
      <w:r>
        <w:rPr>
          <w:sz w:val="20"/>
        </w:rPr>
        <w:t xml:space="preserve">Any forbearance by Lender in exercising any right or remedy under this Loan Agreement, the Mortgage, the Note or any other Loan Document or otherwise afforded by applicable law, shall not be a waiver of or preclude the exercise of any right or remedy by Lender. The acceptance by Lender of payment of all or any part of the Indebtedness after the due date of such payment, or in an amount which is less than the required payment, shall not be a waiver of Lender's right to require prompt payment when due of all </w:t>
      </w:r>
      <w:r>
        <w:rPr>
          <w:sz w:val="20"/>
        </w:rPr>
        <w:t xml:space="preserve">other payments on account of the Indebtedness or to exercise any remedies for any failure to make prompt payment. Enforcement by Lender of any security for the Indebtedness shall not constitute an election by Lender of remedies so as to preclude the exercise of any other right available to Lender. Lender's receipt of any awards or proceeds under </w:t>
      </w:r>
      <w:hyperlink w:anchor="LoanAgreement_4_02" w:tooltip="LoanAgreement_4_02" w:history="1">
        <w:r w:rsidR="00A77B3E">
          <w:rPr>
            <w:sz w:val="20"/>
          </w:rPr>
          <w:t xml:space="preserve">sections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 </w:t>
      </w:r>
      <w:r>
        <w:rPr>
          <w:sz w:val="20"/>
        </w:rPr>
        <w:fldChar w:fldCharType="begin"/>
      </w:r>
      <w:r>
        <w:rPr>
          <w:sz w:val="20"/>
        </w:rPr>
        <w:instrText xml:space="preserve"> REF  LoanAgreement_4_03 \w \h \t \p</w:instrText>
      </w:r>
      <w:r>
        <w:rPr>
          <w:sz w:val="20"/>
        </w:rPr>
      </w:r>
      <w:r>
        <w:rPr>
          <w:sz w:val="20"/>
        </w:rPr>
        <w:fldChar w:fldCharType="separate"/>
      </w:r>
      <w:r>
        <w:rPr>
          <w:sz w:val="20"/>
        </w:rPr>
        <w:t>D.3 above</w:t>
      </w:r>
      <w:r>
        <w:rPr>
          <w:sz w:val="20"/>
        </w:rPr>
        <w:fldChar w:fldCharType="end"/>
      </w:r>
      <w:r>
        <w:rPr>
          <w:sz w:val="20"/>
        </w:rPr>
        <w:t xml:space="preserve"> shall not operate to cure or waive any Event of Default.</w:t>
      </w:r>
    </w:p>
    <w:p w14:paraId="4489D7FC" w14:textId="77777777" w:rsidR="00A77B3E" w:rsidRDefault="003E1B42">
      <w:pPr>
        <w:pStyle w:val="Heading2"/>
        <w:numPr>
          <w:ilvl w:val="1"/>
          <w:numId w:val="5"/>
        </w:numPr>
        <w:rPr>
          <w:b w:val="0"/>
          <w:sz w:val="20"/>
        </w:rPr>
      </w:pPr>
      <w:bookmarkStart w:id="51" w:name="LoanAgreement7"/>
      <w:bookmarkEnd w:id="51"/>
      <w:r>
        <w:rPr>
          <w:sz w:val="20"/>
        </w:rPr>
        <w:t>RELEASE; INDEMNITY.</w:t>
      </w:r>
    </w:p>
    <w:p w14:paraId="772FB683" w14:textId="77777777" w:rsidR="00A77B3E" w:rsidRDefault="003E1B42">
      <w:pPr>
        <w:pStyle w:val="Heading3"/>
        <w:numPr>
          <w:ilvl w:val="2"/>
          <w:numId w:val="5"/>
        </w:numPr>
        <w:rPr>
          <w:sz w:val="20"/>
        </w:rPr>
      </w:pPr>
      <w:r>
        <w:rPr>
          <w:b/>
          <w:sz w:val="20"/>
        </w:rPr>
        <w:t>Release.</w:t>
      </w:r>
      <w:r>
        <w:rPr>
          <w:sz w:val="20"/>
        </w:rPr>
        <w:t xml:space="preserve"> Borrower covenants and agrees that, in performing any of its duties under this Loan Agreement, none of Lender, Loan Servicer or any of their respective agents or employees will be liable for any losses, claims, damages, liabilities and expenses that may be incurred by any of them as a result of such performance, except that no party will be released from liability for any losses, claims, damages, liabilities or expenses arising out of the willful misconduct or gross negligence of such party.</w:t>
      </w:r>
    </w:p>
    <w:p w14:paraId="7C79B9DF" w14:textId="77777777" w:rsidR="00A77B3E" w:rsidRDefault="003E1B42">
      <w:pPr>
        <w:pStyle w:val="Heading3"/>
        <w:numPr>
          <w:ilvl w:val="2"/>
          <w:numId w:val="5"/>
        </w:numPr>
        <w:rPr>
          <w:sz w:val="20"/>
        </w:rPr>
      </w:pPr>
      <w:r>
        <w:rPr>
          <w:b/>
          <w:sz w:val="20"/>
        </w:rPr>
        <w:t>Indemnity.</w:t>
      </w:r>
      <w:r>
        <w:rPr>
          <w:sz w:val="20"/>
        </w:rPr>
        <w:t xml:space="preserve"> Borrower agrees to indemnify, hold harmless and defend Lender, any prior owner or holder of the Note, the Loan Servicer, any prior Loan Servicer, the officers, directors, shareholders, partners, employees and trustees of each of the foregoing, and the heirs, legal representatives, successors and assigns of each of the foregoing (collectively, "</w:t>
      </w:r>
      <w:r>
        <w:rPr>
          <w:b/>
          <w:sz w:val="20"/>
        </w:rPr>
        <w:t>Indemnitees</w:t>
      </w:r>
      <w:r>
        <w:rPr>
          <w:sz w:val="20"/>
        </w:rPr>
        <w:t xml:space="preserve">") against any and all losses, claims, damages, liabilities and expenses, including Attorneys' Fees and Costs, which may be imposed or incurred by any of </w:t>
      </w:r>
      <w:r>
        <w:rPr>
          <w:sz w:val="20"/>
        </w:rPr>
        <w:t xml:space="preserve">them directly or indirectly arising out of, or in any way relating to, or as a result of (a) any failure of the Mortgaged Property to comply with the laws, regulations, ordinance, code or decree of any Governmental Authority, including those pertaining to the ADA, zoning, occupancy and subdivision of real property, as applicable, (b) any obligation of Borrower under any Lease, and (c) any accident, injury or death to any natural person on the Mortgaged Property or any damage to personal property located on </w:t>
      </w:r>
      <w:r>
        <w:rPr>
          <w:sz w:val="20"/>
        </w:rPr>
        <w:t>the Mortgaged Property, except that no such party will be indemnified from liability for any losses, claims, damages, liabilities or expenses arising out of the willful misconduct or gross negligence of such party.</w:t>
      </w:r>
    </w:p>
    <w:p w14:paraId="64DC8AA2" w14:textId="77777777" w:rsidR="00A77B3E" w:rsidRDefault="003E1B42">
      <w:pPr>
        <w:pStyle w:val="Heading2"/>
        <w:numPr>
          <w:ilvl w:val="1"/>
          <w:numId w:val="5"/>
        </w:numPr>
        <w:rPr>
          <w:b w:val="0"/>
          <w:sz w:val="20"/>
        </w:rPr>
      </w:pPr>
      <w:r>
        <w:rPr>
          <w:caps/>
          <w:sz w:val="20"/>
        </w:rPr>
        <w:t>MISCELLANEOUS PROVISIONS.</w:t>
      </w:r>
    </w:p>
    <w:p w14:paraId="7BBF54F8" w14:textId="77777777" w:rsidR="00A77B3E" w:rsidRDefault="003E1B42">
      <w:pPr>
        <w:pStyle w:val="Heading3"/>
        <w:numPr>
          <w:ilvl w:val="2"/>
          <w:numId w:val="5"/>
        </w:numPr>
        <w:rPr>
          <w:sz w:val="20"/>
        </w:rPr>
      </w:pPr>
      <w:r>
        <w:rPr>
          <w:b/>
          <w:sz w:val="20"/>
        </w:rPr>
        <w:t>Waiver of Statute of Limitations, Offsets and Counterclaims.</w:t>
      </w:r>
      <w:r>
        <w:rPr>
          <w:sz w:val="20"/>
        </w:rPr>
        <w:t xml:space="preserve"> Borrower waives</w:t>
      </w:r>
      <w:r>
        <w:rPr>
          <w:sz w:val="20"/>
        </w:rPr>
        <w:t xml:space="preserve"> the right to assert any statute of limitations as a bar to the enforcement of this Loan Agreement or the lien of the Mortgage or to any action brought to enforce any Loan Document. Borrower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the Loan Documents will be a v</w:t>
      </w:r>
      <w:r>
        <w:rPr>
          <w:sz w:val="20"/>
        </w:rPr>
        <w:t>alid defense to, or result in any offset against, any payments that Borrower is obligated to make under any of the Loan Documents.</w:t>
      </w:r>
    </w:p>
    <w:p w14:paraId="762BB26A" w14:textId="77777777" w:rsidR="00A77B3E" w:rsidRDefault="003E1B42">
      <w:pPr>
        <w:pStyle w:val="Heading3"/>
        <w:keepNext/>
        <w:numPr>
          <w:ilvl w:val="2"/>
          <w:numId w:val="5"/>
        </w:numPr>
        <w:rPr>
          <w:sz w:val="20"/>
        </w:rPr>
      </w:pPr>
      <w:r>
        <w:rPr>
          <w:b/>
          <w:sz w:val="20"/>
        </w:rPr>
        <w:t>Governing Law; Consent to Jurisdiction and Venue.</w:t>
      </w:r>
      <w:bookmarkStart w:id="52" w:name="LoanAgreement_8_02"/>
      <w:bookmarkStart w:id="53" w:name="LoanAgreement_PropertyJurisdiction"/>
      <w:bookmarkEnd w:id="52"/>
      <w:bookmarkEnd w:id="53"/>
    </w:p>
    <w:p w14:paraId="05688452" w14:textId="77777777" w:rsidR="00A77B3E" w:rsidRDefault="003E1B42">
      <w:pPr>
        <w:pStyle w:val="Heading4"/>
        <w:keepLines/>
        <w:numPr>
          <w:ilvl w:val="3"/>
          <w:numId w:val="5"/>
        </w:numPr>
        <w:rPr>
          <w:sz w:val="20"/>
        </w:rPr>
      </w:pPr>
      <w:r>
        <w:rPr>
          <w:sz w:val="20"/>
        </w:rPr>
        <w:t>This Loan Agreement, and any Loan Document which does not itself expressly identify the law which is to apply to it, shall be governed by the laws of the Property Jurisdiction.</w:t>
      </w:r>
    </w:p>
    <w:p w14:paraId="15A9025A" w14:textId="77777777" w:rsidR="00A77B3E" w:rsidRDefault="003E1B42">
      <w:pPr>
        <w:pStyle w:val="Heading4"/>
        <w:numPr>
          <w:ilvl w:val="3"/>
          <w:numId w:val="5"/>
        </w:numPr>
        <w:rPr>
          <w:sz w:val="20"/>
        </w:rPr>
      </w:pPr>
      <w:r>
        <w:rPr>
          <w:sz w:val="20"/>
        </w:rPr>
        <w:t>Borrower agrees that any controversy arising under or in relation to the Note, the Mortgage, this Loan Agreement or any other Loan Document may be litigated in the Property Jurisdiction. The state and federal courts and authorities with jurisdiction in the Property Jurisdiction will have jurisdiction over all controversies that may arise under or in relation to the Note, any security for the Indebtedness or any other Loan Document. Borrower irrevocably consents to service, jurisdiction and venue of such cou</w:t>
      </w:r>
      <w:r>
        <w:rPr>
          <w:sz w:val="20"/>
        </w:rPr>
        <w:t xml:space="preserve">rts for any such litigation and waives any other venue to which it might be entitled by virtue of domicile, habitual residence or otherwise. However, nothing in this </w:t>
      </w:r>
      <w:hyperlink w:anchor="LoanAgreement_8_02" w:tooltip="LoanAgreement_8_02" w:history="1">
        <w:r w:rsidR="00A77B3E">
          <w:rPr>
            <w:sz w:val="20"/>
          </w:rPr>
          <w:t xml:space="preserve">section </w:t>
        </w:r>
      </w:hyperlink>
      <w:r>
        <w:rPr>
          <w:sz w:val="20"/>
        </w:rPr>
        <w:fldChar w:fldCharType="begin"/>
      </w:r>
      <w:r>
        <w:rPr>
          <w:sz w:val="20"/>
        </w:rPr>
        <w:instrText xml:space="preserve"> REF  LoanAgreement_8_02 \w \h \t</w:instrText>
      </w:r>
      <w:r>
        <w:rPr>
          <w:sz w:val="20"/>
        </w:rPr>
      </w:r>
      <w:r>
        <w:rPr>
          <w:sz w:val="20"/>
        </w:rPr>
        <w:fldChar w:fldCharType="separate"/>
      </w:r>
      <w:r>
        <w:rPr>
          <w:sz w:val="20"/>
        </w:rPr>
        <w:t>H.2</w:t>
      </w:r>
      <w:r>
        <w:rPr>
          <w:sz w:val="20"/>
        </w:rPr>
        <w:fldChar w:fldCharType="end"/>
      </w:r>
      <w:r>
        <w:rPr>
          <w:sz w:val="20"/>
        </w:rPr>
        <w:t xml:space="preserve"> is intended to limit </w:t>
      </w:r>
      <w:r>
        <w:rPr>
          <w:sz w:val="20"/>
        </w:rPr>
        <w:t>Lender's right to bring any suit, action or proceeding relating to matters under this Loan Agreement in any court of any other jurisdiction.</w:t>
      </w:r>
    </w:p>
    <w:p w14:paraId="0FCBF1E4" w14:textId="77777777" w:rsidR="00A77B3E" w:rsidRDefault="003E1B42">
      <w:pPr>
        <w:pStyle w:val="Heading3"/>
        <w:keepNext/>
        <w:numPr>
          <w:ilvl w:val="2"/>
          <w:numId w:val="5"/>
        </w:numPr>
        <w:rPr>
          <w:sz w:val="20"/>
        </w:rPr>
      </w:pPr>
      <w:r>
        <w:rPr>
          <w:b/>
          <w:sz w:val="20"/>
        </w:rPr>
        <w:t>Notice.</w:t>
      </w:r>
      <w:bookmarkStart w:id="54" w:name="LoanAgreement_8_03"/>
      <w:bookmarkEnd w:id="54"/>
    </w:p>
    <w:p w14:paraId="1E0B7E57" w14:textId="77777777" w:rsidR="00A77B3E" w:rsidRDefault="003E1B42">
      <w:pPr>
        <w:pStyle w:val="Heading4"/>
        <w:keepNext/>
        <w:numPr>
          <w:ilvl w:val="3"/>
          <w:numId w:val="5"/>
        </w:numPr>
        <w:rPr>
          <w:sz w:val="20"/>
        </w:rPr>
      </w:pPr>
      <w:r>
        <w:rPr>
          <w:sz w:val="20"/>
        </w:rPr>
        <w:t>All notices, demands and other communications under or concerning this Loan Agreement or any other Loan Document shall be in writing. Each notice shall be addressed to the intended recipient at the following address:</w:t>
      </w:r>
    </w:p>
    <w:p w14:paraId="39FA8029" w14:textId="77777777" w:rsidR="00A77B3E" w:rsidRDefault="003E1B42">
      <w:pPr>
        <w:keepNext/>
        <w:spacing w:after="0pt"/>
        <w:ind w:start="54pt"/>
        <w:rPr>
          <w:sz w:val="20"/>
        </w:rPr>
      </w:pPr>
      <w:r>
        <w:rPr>
          <w:sz w:val="20"/>
        </w:rPr>
        <w:t>If to Borrower:</w:t>
      </w:r>
    </w:p>
    <w:p w14:paraId="5A137358" w14:textId="77777777" w:rsidR="00A77B3E" w:rsidRDefault="003E1B42">
      <w:pPr>
        <w:keepNext/>
        <w:spacing w:after="0pt"/>
        <w:ind w:start="72pt"/>
        <w:rPr>
          <w:sz w:val="20"/>
        </w:rPr>
      </w:pPr>
      <w:r>
        <w:rPr>
          <w:sz w:val="20"/>
        </w:rPr>
        <w:t>TEST SAMPLE</w:t>
      </w:r>
    </w:p>
    <w:p w14:paraId="373CD7A1" w14:textId="77777777" w:rsidR="00A77B3E" w:rsidRDefault="003E1B42">
      <w:pPr>
        <w:keepNext/>
        <w:spacing w:after="0pt"/>
        <w:ind w:start="72pt"/>
        <w:rPr>
          <w:sz w:val="20"/>
        </w:rPr>
      </w:pPr>
      <w:r>
        <w:rPr>
          <w:sz w:val="20"/>
        </w:rPr>
        <w:t>10650 Reagan Street, #345</w:t>
      </w:r>
    </w:p>
    <w:p w14:paraId="3428FB1A" w14:textId="77777777" w:rsidR="00A77B3E" w:rsidRDefault="003E1B42">
      <w:pPr>
        <w:keepNext/>
        <w:spacing w:after="0pt"/>
        <w:ind w:start="72pt"/>
        <w:rPr>
          <w:sz w:val="20"/>
        </w:rPr>
      </w:pPr>
      <w:r>
        <w:rPr>
          <w:sz w:val="20"/>
        </w:rPr>
        <w:t>Los Alamitos, CA 90720</w:t>
      </w:r>
    </w:p>
    <w:p w14:paraId="2335F674" w14:textId="77777777" w:rsidR="00A77B3E" w:rsidRDefault="00A77B3E">
      <w:pPr>
        <w:spacing w:after="0pt"/>
        <w:ind w:start="72pt"/>
        <w:rPr>
          <w:sz w:val="20"/>
        </w:rPr>
      </w:pPr>
    </w:p>
    <w:p w14:paraId="683C8A18" w14:textId="77777777" w:rsidR="00A77B3E" w:rsidRDefault="003E1B42">
      <w:pPr>
        <w:keepNext/>
        <w:spacing w:before="6pt" w:after="0pt"/>
        <w:ind w:start="54pt"/>
        <w:rPr>
          <w:sz w:val="20"/>
        </w:rPr>
      </w:pPr>
      <w:r>
        <w:rPr>
          <w:sz w:val="20"/>
        </w:rPr>
        <w:t>If to Lender:</w:t>
      </w:r>
    </w:p>
    <w:p w14:paraId="758A9F45" w14:textId="77777777" w:rsidR="00A77B3E" w:rsidRDefault="003E1B42">
      <w:pPr>
        <w:keepNext/>
        <w:spacing w:after="0pt"/>
        <w:ind w:start="72pt"/>
        <w:rPr>
          <w:caps/>
          <w:sz w:val="20"/>
        </w:rPr>
      </w:pPr>
      <w:r>
        <w:rPr>
          <w:caps/>
          <w:sz w:val="20"/>
        </w:rPr>
        <w:t>Sample Address Name</w:t>
      </w:r>
    </w:p>
    <w:p w14:paraId="620D1120" w14:textId="77777777" w:rsidR="00A77B3E" w:rsidRDefault="003E1B42">
      <w:pPr>
        <w:keepNext/>
        <w:spacing w:after="0pt"/>
        <w:ind w:start="72pt"/>
        <w:rPr>
          <w:sz w:val="20"/>
        </w:rPr>
      </w:pPr>
      <w:r>
        <w:rPr>
          <w:sz w:val="20"/>
        </w:rPr>
        <w:t>123 Main St</w:t>
      </w:r>
    </w:p>
    <w:p w14:paraId="2A56EA98" w14:textId="77777777" w:rsidR="00A77B3E" w:rsidRDefault="003E1B42">
      <w:pPr>
        <w:keepNext/>
        <w:spacing w:after="0pt"/>
        <w:ind w:start="72pt"/>
        <w:rPr>
          <w:sz w:val="20"/>
        </w:rPr>
      </w:pPr>
      <w:r>
        <w:rPr>
          <w:sz w:val="20"/>
        </w:rPr>
        <w:t>#2</w:t>
      </w:r>
    </w:p>
    <w:p w14:paraId="63728742" w14:textId="77777777" w:rsidR="00A77B3E" w:rsidRDefault="003E1B42">
      <w:pPr>
        <w:keepNext/>
        <w:spacing w:after="0pt"/>
        <w:ind w:start="72pt"/>
        <w:rPr>
          <w:sz w:val="20"/>
        </w:rPr>
      </w:pPr>
      <w:r>
        <w:rPr>
          <w:sz w:val="20"/>
        </w:rPr>
        <w:t>Irvine, CA 92606</w:t>
      </w:r>
    </w:p>
    <w:p w14:paraId="3BBBD81A" w14:textId="77777777" w:rsidR="00A77B3E" w:rsidRDefault="003E1B42">
      <w:pPr>
        <w:spacing w:after="0pt"/>
        <w:ind w:start="72pt"/>
        <w:rPr>
          <w:sz w:val="20"/>
        </w:rPr>
      </w:pPr>
      <w:r>
        <w:rPr>
          <w:sz w:val="20"/>
        </w:rPr>
        <w:t>Attn: Sample Attn</w:t>
      </w:r>
    </w:p>
    <w:p w14:paraId="305E3137" w14:textId="77777777" w:rsidR="00A77B3E" w:rsidRDefault="003E1B42">
      <w:pPr>
        <w:spacing w:before="6pt"/>
        <w:ind w:start="18pt"/>
        <w:rPr>
          <w:sz w:val="20"/>
        </w:rPr>
      </w:pPr>
      <w:r>
        <w:rPr>
          <w:sz w:val="20"/>
        </w:rPr>
        <w:t>Each notice shall be deemed given on the earliest to occur of (1) the date when the notice is received by the addressee; (2) the first Business Day after the notice is delivered to a recognized overnight courier service, with arrangements made for payment of charges for next Business Day delivery; or (3) the third Business Day after the notice is deposited in the United States mail with postage prepaid, certified mail, return receipt requested.</w:t>
      </w:r>
    </w:p>
    <w:p w14:paraId="2892E7AB" w14:textId="77777777" w:rsidR="00A77B3E" w:rsidRDefault="003E1B42">
      <w:pPr>
        <w:pStyle w:val="Heading4"/>
        <w:numPr>
          <w:ilvl w:val="3"/>
          <w:numId w:val="5"/>
        </w:numPr>
        <w:rPr>
          <w:sz w:val="20"/>
        </w:rPr>
      </w:pPr>
      <w:r>
        <w:rPr>
          <w:sz w:val="20"/>
        </w:rPr>
        <w:t xml:space="preserve">Any party to this Loan Agreement may change the address to which notices intended for it are to be directed by means of notice given to the other party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Each party agrees that it will not refuse or reject delivery of any notice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that it will acknowledge, in writing, the receipt of any notice upon request by the other party and that any notice rejected or refused by it shall be deemed for purposes of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to have been received by the rejecting party on the date so refused or rejected, as conclusively established by the records of the U.S. Postal Service or the courier service.</w:t>
      </w:r>
    </w:p>
    <w:p w14:paraId="26CE590C" w14:textId="77777777" w:rsidR="00A77B3E" w:rsidRDefault="003E1B42">
      <w:pPr>
        <w:pStyle w:val="Heading4"/>
        <w:numPr>
          <w:ilvl w:val="3"/>
          <w:numId w:val="5"/>
        </w:numPr>
        <w:rPr>
          <w:sz w:val="20"/>
        </w:rPr>
      </w:pPr>
      <w:r>
        <w:rPr>
          <w:sz w:val="20"/>
        </w:rPr>
        <w:t xml:space="preserve">Any notice under the Note and any other Loan Document which does not specify how notices are to be given shall be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w:t>
      </w:r>
    </w:p>
    <w:p w14:paraId="553AF79A" w14:textId="77777777" w:rsidR="00A77B3E" w:rsidRDefault="003E1B42">
      <w:pPr>
        <w:pStyle w:val="Heading3"/>
        <w:numPr>
          <w:ilvl w:val="2"/>
          <w:numId w:val="5"/>
        </w:numPr>
        <w:rPr>
          <w:sz w:val="20"/>
        </w:rPr>
      </w:pPr>
      <w:r>
        <w:rPr>
          <w:b/>
          <w:sz w:val="20"/>
        </w:rPr>
        <w:t>Successors and Assigns Bound.</w:t>
      </w:r>
      <w:r>
        <w:rPr>
          <w:sz w:val="20"/>
        </w:rPr>
        <w:t xml:space="preserve"> This Loan Agreement will bind the respective successors and permitted assigns of Borrower and Lender, and the rights granted by this Loan Agreement will inure to Lender's successors and assigns.</w:t>
      </w:r>
    </w:p>
    <w:p w14:paraId="5239AB68" w14:textId="77777777" w:rsidR="00A77B3E" w:rsidRDefault="003E1B42">
      <w:pPr>
        <w:pStyle w:val="Heading3"/>
        <w:numPr>
          <w:ilvl w:val="2"/>
          <w:numId w:val="5"/>
        </w:numPr>
        <w:rPr>
          <w:sz w:val="20"/>
        </w:rPr>
      </w:pPr>
      <w:r>
        <w:rPr>
          <w:b/>
          <w:sz w:val="20"/>
        </w:rPr>
        <w:t>Joint and Several Liability.</w:t>
      </w:r>
      <w:r>
        <w:rPr>
          <w:sz w:val="20"/>
        </w:rPr>
        <w:t xml:space="preserve"> If more than one Person signs this Loan Agreement as Borrower, the obligations of such Persons shall be joint and several. Each Person comprising Borrower agrees, and shall be estopped to deny, that (i) each Borrower is jointly and severally liable for all obligations of Borrower under the Loan Documents and not merely for an allocated portion thereof, and (ii) the Mortgage is intended to grant to Lender a mortgage lien and security interest in and to the entire Mortgaged Property and the proceeds thereof,</w:t>
      </w:r>
      <w:r>
        <w:rPr>
          <w:sz w:val="20"/>
        </w:rPr>
        <w:t xml:space="preserve"> and not merely a lien and security interest in and to a tenant-in-common or other co-tenancy interest.</w:t>
      </w:r>
    </w:p>
    <w:p w14:paraId="0971942B" w14:textId="77777777" w:rsidR="00A77B3E" w:rsidRDefault="003E1B42">
      <w:pPr>
        <w:pStyle w:val="Heading3"/>
        <w:keepNext/>
        <w:numPr>
          <w:ilvl w:val="2"/>
          <w:numId w:val="5"/>
        </w:numPr>
        <w:rPr>
          <w:sz w:val="20"/>
        </w:rPr>
      </w:pPr>
      <w:r>
        <w:rPr>
          <w:b/>
          <w:sz w:val="20"/>
        </w:rPr>
        <w:t>Relationship of Parties; No Third Party Beneficiary.</w:t>
      </w:r>
    </w:p>
    <w:p w14:paraId="654DF1DD" w14:textId="77777777" w:rsidR="00A77B3E" w:rsidRDefault="003E1B42">
      <w:pPr>
        <w:pStyle w:val="Heading4"/>
        <w:numPr>
          <w:ilvl w:val="3"/>
          <w:numId w:val="5"/>
        </w:numPr>
        <w:rPr>
          <w:sz w:val="20"/>
        </w:rPr>
      </w:pPr>
      <w:r>
        <w:rPr>
          <w:sz w:val="20"/>
        </w:rPr>
        <w:t>The relationship between Lender and Borrower shall be solely that of creditor and debtor, respectively, and nothing contained in this Loan Agreement will create any other relationship between Lender and Borrower. Nothing contained in this Loan Agreement will constitute Lender as a joint venturer, partner or agent of Borrower, or render Lender liable for any debts, obligations, acts, omissions, representations or contracts of Borrower.</w:t>
      </w:r>
    </w:p>
    <w:p w14:paraId="7A44869F" w14:textId="77777777" w:rsidR="00A77B3E" w:rsidRDefault="003E1B42">
      <w:pPr>
        <w:pStyle w:val="Heading4"/>
        <w:numPr>
          <w:ilvl w:val="3"/>
          <w:numId w:val="5"/>
        </w:numPr>
        <w:rPr>
          <w:sz w:val="20"/>
        </w:rPr>
      </w:pPr>
      <w:bookmarkStart w:id="55" w:name="LoanAgreement_ServicingArrangement"/>
      <w:bookmarkEnd w:id="55"/>
      <w:r>
        <w:rPr>
          <w:sz w:val="20"/>
        </w:rPr>
        <w:t>No creditor of any party to this Loan Agreement and no other Person shall be a third party beneficiary of this Loan Agreement or any other Loan Document. Without limiting the generality of the preceding sentence, (i) any arrangement ("</w:t>
      </w:r>
      <w:r>
        <w:rPr>
          <w:b/>
          <w:sz w:val="20"/>
        </w:rPr>
        <w:t>Servicing Arrangement</w:t>
      </w:r>
      <w:r>
        <w:rPr>
          <w:sz w:val="20"/>
        </w:rPr>
        <w:t>") between Lender and any Loan Servicer for loss sharing or interim advancement of funds will constitute a contractual obligation of such Loan Servicer that is independent of the obligation of Borrower for the payment of the Indebtedness, (ii) Borrower will not be a third party beneficiary of any Servicing Arrangement, and (iii) no payment by the Loan Servicer under any Servicing Arrangement will reduce the amount of the Indebtedness.</w:t>
      </w:r>
    </w:p>
    <w:p w14:paraId="31ED6BB6" w14:textId="77777777" w:rsidR="00A77B3E" w:rsidRDefault="003E1B42">
      <w:pPr>
        <w:pStyle w:val="Heading4"/>
        <w:numPr>
          <w:ilvl w:val="3"/>
          <w:numId w:val="5"/>
        </w:numPr>
        <w:rPr>
          <w:sz w:val="20"/>
        </w:rPr>
      </w:pPr>
      <w:r>
        <w:rPr>
          <w:sz w:val="20"/>
        </w:rPr>
        <w:t>Borrower shall disclose to Lender in writing the name and contact information of any broker engaged by and/or for the benefit of Borrower in connection with this Loan or any aspect thereof. Borrower also shall indemnify and hold Lender harmless from and against any and all charges, commissions, fees, costs and/or expenses charged by any broker and from and against any and all loss, damage, liability and expense, including costs and attorneys' fees, which Lender may incur or sustain by reason of or in connec</w:t>
      </w:r>
      <w:r>
        <w:rPr>
          <w:sz w:val="20"/>
        </w:rPr>
        <w:t>tion with the foregoing.</w:t>
      </w:r>
    </w:p>
    <w:p w14:paraId="7C49F8F5" w14:textId="77777777" w:rsidR="00A77B3E" w:rsidRDefault="003E1B42">
      <w:pPr>
        <w:pStyle w:val="Heading3"/>
        <w:keepNext/>
        <w:numPr>
          <w:ilvl w:val="2"/>
          <w:numId w:val="5"/>
        </w:numPr>
        <w:rPr>
          <w:sz w:val="20"/>
        </w:rPr>
      </w:pPr>
      <w:r>
        <w:rPr>
          <w:b/>
          <w:sz w:val="20"/>
        </w:rPr>
        <w:t>Severability; Amendments.</w:t>
      </w:r>
    </w:p>
    <w:p w14:paraId="3CE0D906" w14:textId="77777777" w:rsidR="00A77B3E" w:rsidRDefault="003E1B42">
      <w:pPr>
        <w:pStyle w:val="Heading4"/>
        <w:numPr>
          <w:ilvl w:val="3"/>
          <w:numId w:val="5"/>
        </w:numPr>
        <w:rPr>
          <w:sz w:val="20"/>
        </w:rPr>
      </w:pPr>
      <w:r>
        <w:rPr>
          <w:sz w:val="20"/>
        </w:rPr>
        <w:t>The invalidity or unenforceability of any provision of this Loan Agreement will not affect the validity or enforceability of any other provision, and all other provisions will remain in full force and effect. This Loan Agreement contains the entire agreement among the parties as to the rights granted and the obligations assumed in this Loan Agreement.</w:t>
      </w:r>
    </w:p>
    <w:p w14:paraId="18F28523" w14:textId="77777777" w:rsidR="00A77B3E" w:rsidRDefault="003E1B42">
      <w:pPr>
        <w:pStyle w:val="Heading4"/>
        <w:numPr>
          <w:ilvl w:val="3"/>
          <w:numId w:val="5"/>
        </w:numPr>
        <w:rPr>
          <w:sz w:val="20"/>
        </w:rPr>
      </w:pPr>
      <w:r>
        <w:rPr>
          <w:sz w:val="20"/>
        </w:rPr>
        <w:t>This Loan Agreement may not be amended or modified except by a writing signed by the party against whom enforcement is sought.</w:t>
      </w:r>
    </w:p>
    <w:p w14:paraId="2AEA4DE8" w14:textId="77777777" w:rsidR="00A77B3E" w:rsidRDefault="003E1B42">
      <w:pPr>
        <w:pStyle w:val="Heading3"/>
        <w:keepNext/>
        <w:numPr>
          <w:ilvl w:val="2"/>
          <w:numId w:val="5"/>
        </w:numPr>
        <w:rPr>
          <w:sz w:val="20"/>
        </w:rPr>
      </w:pPr>
      <w:r>
        <w:rPr>
          <w:b/>
          <w:sz w:val="20"/>
        </w:rPr>
        <w:t>Disclosure of Information.</w:t>
      </w:r>
    </w:p>
    <w:p w14:paraId="79BB8DFA" w14:textId="77777777" w:rsidR="00A77B3E" w:rsidRDefault="003E1B42">
      <w:pPr>
        <w:pStyle w:val="Heading4"/>
        <w:numPr>
          <w:ilvl w:val="3"/>
          <w:numId w:val="5"/>
        </w:numPr>
        <w:rPr>
          <w:sz w:val="20"/>
        </w:rPr>
      </w:pPr>
      <w:r>
        <w:rPr>
          <w:sz w:val="20"/>
        </w:rPr>
        <w:t>Borrower authorizes Lender to disclose to any Participant, any Purchaser (both as defined below) or any other Person acquiring an interest in the Loan or the Loan Documents by operation of law and/or as provided in section H.10 below (each a "</w:t>
      </w:r>
      <w:r>
        <w:rPr>
          <w:b/>
          <w:sz w:val="20"/>
        </w:rPr>
        <w:t>Transferee</w:t>
      </w:r>
      <w:r>
        <w:rPr>
          <w:sz w:val="20"/>
        </w:rPr>
        <w:t>"), and to any prospective Transferee, any and all information in such Lender's possession concerning the Mortgaged Property, Borrower, any Guarantor or any of their respective Borrower Affiliate(s). Lender agrees to keep confidential all financial information provided to Lender by Borrower and/or Guarantor pursuant to this Agreement; provided, however, that Lender may also disclose any and all information in such Lender's possession concerning the Mortgaged Property, Borrower, any Guarantor or an</w:t>
      </w:r>
      <w:r>
        <w:rPr>
          <w:sz w:val="20"/>
        </w:rPr>
        <w:t>y of their respective Borrower Affiliate(s) to:  (i) any prospective Transferee, (ii) the legal counsel, accountants or other professional advisors to Lender, any agent, any Transferee or their respective affiliates (including without limitation any Borrower Affiliate(s)); (iii) regulatory officials; (iv) any Person as requested pursuant to or as required by law, regulation, or legal process; (v) any Person in connection with any legal proceeding to which such Lender is a party; and (vi) rating agencies, if</w:t>
      </w:r>
      <w:r>
        <w:rPr>
          <w:sz w:val="20"/>
        </w:rPr>
        <w:t xml:space="preserve"> requested or required by such agencies in connection with a rating relating to the Loan hereunder.</w:t>
      </w:r>
    </w:p>
    <w:p w14:paraId="2B42A1B7" w14:textId="77777777" w:rsidR="00A77B3E" w:rsidRDefault="003E1B42">
      <w:pPr>
        <w:pStyle w:val="Heading4"/>
        <w:numPr>
          <w:ilvl w:val="3"/>
          <w:numId w:val="5"/>
        </w:numPr>
        <w:rPr>
          <w:sz w:val="20"/>
        </w:rPr>
      </w:pPr>
      <w:r>
        <w:rPr>
          <w:sz w:val="20"/>
        </w:rPr>
        <w:t>Borrower agrees and consents to Lender's assignment, participation, sale or transfer, whether now or later, of one (1) or more interests in the Loan to one (1) or more Transferee(s) (each, a "</w:t>
      </w:r>
      <w:r>
        <w:rPr>
          <w:b/>
          <w:sz w:val="20"/>
        </w:rPr>
        <w:t>Transfer</w:t>
      </w:r>
      <w:r>
        <w:rPr>
          <w:sz w:val="20"/>
        </w:rPr>
        <w:t>"), whether related or unrelated to Lender, with all references in the Loan Documents to "</w:t>
      </w:r>
      <w:r>
        <w:rPr>
          <w:b/>
          <w:sz w:val="20"/>
        </w:rPr>
        <w:t>Lender</w:t>
      </w:r>
      <w:r>
        <w:rPr>
          <w:sz w:val="20"/>
        </w:rPr>
        <w:t>" shall include any and all Transferee(s), as applicable, as the successor Lender hereunder.  Borrower additionally waives all notices of any Transfer as provided in this Agreement, as well as all notice of any repurchase of an interest.  Borrower agrees to execute any documents necessary in connection with the foregoing provided that such documents do not alter the business terms set forth in the Loan Do</w:t>
      </w:r>
      <w:r>
        <w:rPr>
          <w:sz w:val="20"/>
        </w:rPr>
        <w:t>cuments.  Notwithstanding the foregoing, Borrower shall not be responsible for the payment of any of Lender's costs related to the Transfer of the Loan to any Transferee(s) as contemplated in this Agreement.  Notwithstanding any other provision in this Agreement, Lender may at any time pledge or grant a security interest in all or any portion of its rights under this Agreement, the Note and the other Loan Documents to any Federal Reserve Lender in accordance with Regulation A of the FRB or U.S. Treasury Reg</w:t>
      </w:r>
      <w:r>
        <w:rPr>
          <w:sz w:val="20"/>
        </w:rPr>
        <w:t>ulation 31 CFR Section 203.14 without notice to or consent of Borrower.  No such pledge or grant of a security interest shall release the transferor Lender of its obligations hereunder or under any other Loan Document.</w:t>
      </w:r>
    </w:p>
    <w:p w14:paraId="3642A08E" w14:textId="77777777" w:rsidR="00A77B3E" w:rsidRDefault="003E1B42">
      <w:pPr>
        <w:pStyle w:val="Heading3"/>
        <w:numPr>
          <w:ilvl w:val="2"/>
          <w:numId w:val="5"/>
        </w:numPr>
        <w:rPr>
          <w:sz w:val="20"/>
        </w:rPr>
      </w:pPr>
      <w:r>
        <w:rPr>
          <w:b/>
          <w:sz w:val="20"/>
        </w:rPr>
        <w:t>Determinations by Lender.</w:t>
      </w:r>
      <w:r>
        <w:rPr>
          <w:sz w:val="20"/>
        </w:rPr>
        <w:t xml:space="preserve"> Unless otherwise provided in this Loan Agreement, in any instance where the consent or approval of Lender may be given or is required, or where any determination, judgment or decision is to be rendered by Lender under this Loan Agreement, the granting, withholding or denial of such consent or approval and the rendering of such determination, judgment or decision will be made or exercised by Lender (or its designated representative) at its sole and exclusive option and in its sole and absolute discretion.</w:t>
      </w:r>
    </w:p>
    <w:p w14:paraId="35162E78" w14:textId="77777777" w:rsidR="00A77B3E" w:rsidRDefault="003E1B42">
      <w:pPr>
        <w:pStyle w:val="Heading3"/>
        <w:numPr>
          <w:ilvl w:val="2"/>
          <w:numId w:val="5"/>
        </w:numPr>
        <w:rPr>
          <w:sz w:val="20"/>
        </w:rPr>
      </w:pPr>
      <w:bookmarkStart w:id="56" w:name="LoanAgreement_8_10"/>
      <w:bookmarkEnd w:id="56"/>
      <w:r>
        <w:rPr>
          <w:b/>
          <w:sz w:val="20"/>
        </w:rPr>
        <w:t>Sale of Note; Change in Servicer; Loan Servicing.</w:t>
      </w:r>
      <w:r>
        <w:rPr>
          <w:sz w:val="20"/>
        </w:rPr>
        <w:t xml:space="preserve"> As provided in more detail below, the Note or a partial interest in the Note (together with this Loan Agreement and the other Loan Documents) may be sold one or more times without prior notice to Borrower. A sale may result in a change of the Loan Servicer. There also may be one or more changes of the Loan Servicer unrelated to a sale of the Note. If there is a change of the Loan Servicer, Borrower will be given notice of the change. All actions regarding the servicing of the Loan, including the collection</w:t>
      </w:r>
      <w:r>
        <w:rPr>
          <w:sz w:val="20"/>
        </w:rPr>
        <w:t xml:space="preserve"> of payments, the giving and receipt of notice, inspections of the Mortgaged Property, inspections of books and records, and the granting of consents and approvals, may be taken by the Loan Servicer unless Borrower receives notice to the contrary. If Borrower receives conflicting notices regarding the identity of the Loan Servicer or any other subject, any such notice from Lender shall govern.</w:t>
      </w:r>
    </w:p>
    <w:p w14:paraId="2F0184FE" w14:textId="77777777" w:rsidR="00A77B3E" w:rsidRDefault="003E1B42">
      <w:pPr>
        <w:pStyle w:val="Heading4"/>
        <w:numPr>
          <w:ilvl w:val="3"/>
          <w:numId w:val="5"/>
        </w:numPr>
        <w:rPr>
          <w:sz w:val="20"/>
        </w:rPr>
      </w:pPr>
      <w:r>
        <w:rPr>
          <w:b/>
          <w:sz w:val="20"/>
        </w:rPr>
        <w:t>Permitted Loan Assignments.</w:t>
      </w:r>
    </w:p>
    <w:p w14:paraId="6857BE1E" w14:textId="77777777" w:rsidR="00A77B3E" w:rsidRDefault="003E1B42">
      <w:pPr>
        <w:pStyle w:val="Heading5"/>
        <w:numPr>
          <w:ilvl w:val="4"/>
          <w:numId w:val="5"/>
        </w:numPr>
        <w:rPr>
          <w:sz w:val="20"/>
        </w:rPr>
      </w:pPr>
      <w:bookmarkStart w:id="57" w:name="Purchaser"/>
      <w:bookmarkEnd w:id="57"/>
      <w:r>
        <w:rPr>
          <w:sz w:val="20"/>
        </w:rPr>
        <w:t>Lender may, in the ordinary course of its business and in accordance with applicable law and the terms of this agreement, at any time assign to any assignee (each, a “</w:t>
      </w:r>
      <w:r>
        <w:rPr>
          <w:b/>
          <w:sz w:val="20"/>
        </w:rPr>
        <w:t>Purchaser</w:t>
      </w:r>
      <w:r>
        <w:rPr>
          <w:sz w:val="20"/>
        </w:rPr>
        <w:t>” or collectively “</w:t>
      </w:r>
      <w:r>
        <w:rPr>
          <w:b/>
          <w:sz w:val="20"/>
        </w:rPr>
        <w:t>Purchasers</w:t>
      </w:r>
      <w:r>
        <w:rPr>
          <w:sz w:val="20"/>
        </w:rPr>
        <w:t xml:space="preserve">”) all or any part of Lender's rights, title and interests in the Indebtedness owing to Lender pursuant to the Note held by Lender, together with all other interests of such Lender under the Loan Documents in, to and under the Loan and the Loan Documents. Such assignment shall be pursuant to a form assignment and assumption agreement and other related documents as may be agreed to by the parties thereto. In addition, and not by way of limitation, in the event Lender is </w:t>
      </w:r>
      <w:r>
        <w:rPr>
          <w:sz w:val="20"/>
        </w:rPr>
        <w:t>a state-chartered, federally-chartered and/or national banking association, then (i) an assignee hereunder may include without limitation the Federal Reserve Banks and Federal Home Loan Banks, or other similar entities, and (ii) the form of any pledge or assignment in favor of the Federal Reserve Banks and Federal Home Loan Banks shall be documented as required by such agencies and shall not be in the form described herein.</w:t>
      </w:r>
    </w:p>
    <w:p w14:paraId="0925676F" w14:textId="77777777" w:rsidR="00A77B3E" w:rsidRDefault="003E1B42">
      <w:pPr>
        <w:pStyle w:val="Heading5"/>
        <w:numPr>
          <w:ilvl w:val="4"/>
          <w:numId w:val="5"/>
        </w:numPr>
        <w:rPr>
          <w:sz w:val="20"/>
        </w:rPr>
      </w:pPr>
      <w:r>
        <w:rPr>
          <w:sz w:val="20"/>
        </w:rPr>
        <w:t>Upon delivery to Lender of assignment and assumption document(s) in form and substance required by Lender in its sole discretion, such assignment shall become effective on the effective date specified in such assignment. On and after the effective date of such assignment, such Purchaser shall (i) for all purposes be Lender under this Loan Agreement and any other Loan Documents executed by or on behalf of Lender, and (ii) have all the rights and obligations of Lender under the Loan Documents, to the same ext</w:t>
      </w:r>
      <w:r>
        <w:rPr>
          <w:sz w:val="20"/>
        </w:rPr>
        <w:t>ent as if it were an original party hereto, and no further consent or action by Borrower shall be required to release Lender, in its capacity as the transferor with respect to all or a portion of the Indebtedness under the Loan assigned to such Purchaser. Upon the consummation of any assignment to a Purchaser pursuant hereto, Borrower shall, if the transferor Lender or the Purchaser desires and makes appropriate arrangements, execute a new Note or replacement Note to be issued to such Purchaser, as adjusted</w:t>
      </w:r>
      <w:r>
        <w:rPr>
          <w:sz w:val="20"/>
        </w:rPr>
        <w:t xml:space="preserve"> pursuant to such assignment.</w:t>
      </w:r>
    </w:p>
    <w:p w14:paraId="7AFDBB54" w14:textId="77777777" w:rsidR="00A77B3E" w:rsidRDefault="003E1B42">
      <w:pPr>
        <w:pStyle w:val="Heading4"/>
        <w:numPr>
          <w:ilvl w:val="3"/>
          <w:numId w:val="5"/>
        </w:numPr>
        <w:rPr>
          <w:sz w:val="20"/>
        </w:rPr>
      </w:pPr>
      <w:bookmarkStart w:id="58" w:name="PermittedLoanParticipation"/>
      <w:bookmarkEnd w:id="58"/>
      <w:r>
        <w:rPr>
          <w:b/>
          <w:sz w:val="20"/>
        </w:rPr>
        <w:t>Permitted Loan Participations.</w:t>
      </w:r>
      <w:r>
        <w:rPr>
          <w:sz w:val="20"/>
        </w:rPr>
        <w:t xml:space="preserve"> Lender may, in the ordinary course of its business and in accordance with applicable law, and without cost to Borrower, at any time sell to one or more loan participants (each, a "</w:t>
      </w:r>
      <w:r>
        <w:rPr>
          <w:b/>
          <w:sz w:val="20"/>
        </w:rPr>
        <w:t>Participant</w:t>
      </w:r>
      <w:r>
        <w:rPr>
          <w:sz w:val="20"/>
        </w:rPr>
        <w:t>") all or part of the Indebtedness of Borrower outstanding under this agreement, or the Note held by Lender, together with all other interests of such Lender in, to and under the Loan and the Loan Documents (each, a “</w:t>
      </w:r>
      <w:r>
        <w:rPr>
          <w:b/>
          <w:sz w:val="20"/>
        </w:rPr>
        <w:t>Participation Interest</w:t>
      </w:r>
      <w:r>
        <w:rPr>
          <w:sz w:val="20"/>
        </w:rPr>
        <w:t>”). Such sale of a Participation Interest to a Participant shall be pursuant to a</w:t>
      </w:r>
      <w:r>
        <w:rPr>
          <w:sz w:val="20"/>
        </w:rPr>
        <w:t xml:space="preserve"> form of a participation agreement approved by Lender in its sole discretion. In the event of any such sale by Lender of a Participation Interest to a Participant, (a) Lender’s obligations under the Loan Documents shall remain unchanged, (b) Lender shall remain solely responsible to the other parties hereto for the performance of such obligations, (c) Lender shall remain the owner of its portion of the Indebtedness and the holder of the Note issued to it in evidence thereof for all purposes under the Loan D</w:t>
      </w:r>
      <w:r>
        <w:rPr>
          <w:sz w:val="20"/>
        </w:rPr>
        <w:t>ocuments, (d) all amounts payable by Borrower under this Loan Agreement shall be determined as if Lender had not sold such Participation Interest(s), and (e) Borrower shall continue to deal solely and directly with such Lender in connection with such Lender’s rights and obligations under the Loan Documents.</w:t>
      </w:r>
    </w:p>
    <w:p w14:paraId="73087395" w14:textId="77777777" w:rsidR="00A77B3E" w:rsidRDefault="003E1B42">
      <w:pPr>
        <w:pStyle w:val="Heading3"/>
        <w:numPr>
          <w:ilvl w:val="2"/>
          <w:numId w:val="5"/>
        </w:numPr>
        <w:rPr>
          <w:sz w:val="20"/>
        </w:rPr>
      </w:pPr>
      <w:bookmarkStart w:id="59" w:name="LoanAgreement_8_11"/>
      <w:bookmarkEnd w:id="59"/>
      <w:r>
        <w:rPr>
          <w:b/>
          <w:sz w:val="20"/>
        </w:rPr>
        <w:t>Construction.</w:t>
      </w:r>
      <w:r>
        <w:rPr>
          <w:sz w:val="20"/>
        </w:rPr>
        <w:t xml:space="preserve"> The captions and headings of the Articles and Sections of this Loan Agreement are for convenience only and shall be disregarded in construing this Loan Agreement. Any reference in this Loan Agreement to a "Schedule", an "Exhibit," an "Article" or a "Section" shall, unless otherwise explicitly provided, be construed as referring, respectively, to a Schedule or Exhibit attached to this Loan Agreement or to an Article or Section of this Loan Agreement. All Schedules, Exhibits and Riders attached to or referre</w:t>
      </w:r>
      <w:r>
        <w:rPr>
          <w:sz w:val="20"/>
        </w:rPr>
        <w:t>d to in this Loan Agreement are incorporated by reference in this Loan Agreement. Any reference in this Loan Agreement to a statute or regulation shall be construed as referring to that statute or regulation as amended from time to time. Use of the singular in this Loan Agreement includes the plural and use of the plural includes the singular. As used in this Loan Agreement, the term "including" means "including, but not limited to" and the term "includes" means "includes without limitation." The use of one</w:t>
      </w:r>
      <w:r>
        <w:rPr>
          <w:sz w:val="20"/>
        </w:rPr>
        <w:t xml:space="preserve"> gender includes the other gender, as the context may require. Unless the context requires otherwise, (a) any definition of or reference to any agreement, instrument or other document in this Loan Agreement shall be construed as referring to such agreement, instrument or other document as from time to time amended, supplemented or otherwise modified (subject to any restrictions on such amendments, supplements or modifications set forth in this Loan Agreement or any other Loan Document), and (b) any referenc</w:t>
      </w:r>
      <w:r>
        <w:rPr>
          <w:sz w:val="20"/>
        </w:rPr>
        <w:t>e in this Loan Agreement to any Person shall be construed to include such Person's successors and permitted assigns.</w:t>
      </w:r>
    </w:p>
    <w:p w14:paraId="264714E4" w14:textId="77777777" w:rsidR="00A77B3E" w:rsidRDefault="003E1B42">
      <w:pPr>
        <w:pStyle w:val="Heading3"/>
        <w:numPr>
          <w:ilvl w:val="2"/>
          <w:numId w:val="5"/>
        </w:numPr>
        <w:rPr>
          <w:sz w:val="20"/>
        </w:rPr>
      </w:pPr>
      <w:r>
        <w:rPr>
          <w:b/>
          <w:sz w:val="20"/>
        </w:rPr>
        <w:t>Loan Charges.</w:t>
      </w:r>
      <w:r>
        <w:rPr>
          <w:sz w:val="20"/>
        </w:rPr>
        <w:t xml:space="preserve"> If any applicable law limiting the amount of interest or other charges permitted to be collected from Borrower is interpreted so that any charge provided for in any Loan Document, whether considered separately or together with other charges levied in connection with any other Loan Document, violates that law, and Borrower is entitled to the benefit of that law, that charge is hereby reduced to the extent necessary to eliminate that violation. The amounts, if any, previously paid to Lender in excess of the </w:t>
      </w:r>
      <w:r>
        <w:rPr>
          <w:sz w:val="20"/>
        </w:rPr>
        <w:t>permitted amounts shall be applied by Lender to reduce the principal of the Indebtedness. For the purpose of determining whether any applicable law limiting the amount of interest or other charges permitted to be collected from Borrower has been violated, all Indebtedness which constitutes interest, as well as all other charges levied in connection with the Indebtedness which constitute interest, shall be deemed to be allocated and spread over the stated term of the Note. Unless otherwise required by applic</w:t>
      </w:r>
      <w:r>
        <w:rPr>
          <w:sz w:val="20"/>
        </w:rPr>
        <w:t>able law, such allocation and spreading shall be effected in such a manner that the rate of interest so computed is uniform throughout the stated term of the Note.</w:t>
      </w:r>
    </w:p>
    <w:p w14:paraId="0FF928C0" w14:textId="77777777" w:rsidR="00A77B3E" w:rsidRDefault="003E1B42">
      <w:pPr>
        <w:pStyle w:val="Heading3"/>
        <w:numPr>
          <w:ilvl w:val="2"/>
          <w:numId w:val="5"/>
        </w:numPr>
        <w:rPr>
          <w:sz w:val="20"/>
        </w:rPr>
      </w:pPr>
      <w:r>
        <w:rPr>
          <w:b/>
          <w:sz w:val="20"/>
        </w:rPr>
        <w:t>Payment of Closing Costs.</w:t>
      </w:r>
      <w:r>
        <w:rPr>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sz w:val="20"/>
        </w:rPr>
        <w:t>ter written demand by Lender shall constitute an Event of Default and, without limiting any other remedies of Lender, Lender may immediately instate the Default Rate under the Note until such amounts are received by Lender.</w:t>
      </w:r>
    </w:p>
    <w:p w14:paraId="649D10E2" w14:textId="77777777" w:rsidR="00A77B3E" w:rsidRDefault="003E1B42">
      <w:pPr>
        <w:pStyle w:val="Heading3"/>
        <w:numPr>
          <w:ilvl w:val="2"/>
          <w:numId w:val="5"/>
        </w:numPr>
        <w:rPr>
          <w:sz w:val="20"/>
        </w:rPr>
      </w:pPr>
      <w:r>
        <w:rPr>
          <w:b/>
          <w:sz w:val="20"/>
        </w:rPr>
        <w:t>Time is of the Essence.</w:t>
      </w:r>
      <w:r>
        <w:rPr>
          <w:sz w:val="20"/>
        </w:rPr>
        <w:t xml:space="preserve"> Time is of the essence with respect to each covenant of this Loan Agreement.</w:t>
      </w:r>
    </w:p>
    <w:p w14:paraId="789DA4B6" w14:textId="77777777" w:rsidR="00A77B3E" w:rsidRDefault="003E1B42">
      <w:pPr>
        <w:pStyle w:val="Heading3"/>
        <w:numPr>
          <w:ilvl w:val="2"/>
          <w:numId w:val="5"/>
        </w:numPr>
        <w:rPr>
          <w:sz w:val="20"/>
        </w:rPr>
      </w:pPr>
      <w:r>
        <w:rPr>
          <w:b/>
          <w:sz w:val="20"/>
        </w:rPr>
        <w:t>Oral Agreements.</w:t>
      </w:r>
      <w:r>
        <w:rPr>
          <w:sz w:val="20"/>
        </w:rPr>
        <w:t xml:space="preserve"> Pursuant to Mo.Rev.Stat. § 432.047, Borrower acknowledges receipt of the following notice.</w:t>
      </w:r>
    </w:p>
    <w:p w14:paraId="52C4C890" w14:textId="77777777" w:rsidR="00A77B3E" w:rsidRDefault="003E1B42">
      <w:pPr>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624F0C42" w14:textId="77777777" w:rsidR="00A77B3E" w:rsidRDefault="003E1B42">
      <w:pPr>
        <w:pStyle w:val="Heading3"/>
        <w:numPr>
          <w:ilvl w:val="2"/>
          <w:numId w:val="5"/>
        </w:numPr>
        <w:rPr>
          <w:sz w:val="20"/>
        </w:rPr>
      </w:pPr>
      <w:r>
        <w:rPr>
          <w:b/>
          <w:sz w:val="20"/>
        </w:rPr>
        <w:t>Document Imaging.</w:t>
      </w:r>
      <w:r>
        <w:rPr>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Loan Agreement and the other Loan Documents, and Lender may destroy or archive the paper originals. Borrower (a) waives any right to insist or require that Lender produce paper originals, (b) agrees that such images shall be accorded the same force and</w:t>
      </w:r>
      <w:r>
        <w:rPr>
          <w:sz w:val="20"/>
        </w:rPr>
        <w:t xml:space="preserve"> effect as the paper originals, (c) agrees that Lender is entitled to use such images in lieu of destroyed or archived originals for any purpose, including as admissible evidence in any demand, presentment or other proceedings, and (d) further agrees that any executed facsimile (faxed), scanned, or other imaged copy of this Loan Agreement or any other Loan Document shall be deemed to be of the same force and effect as the original manually executed document.</w:t>
      </w:r>
    </w:p>
    <w:p w14:paraId="0D9638EA" w14:textId="77777777" w:rsidR="00A77B3E" w:rsidRDefault="003E1B42">
      <w:pPr>
        <w:pStyle w:val="Heading3"/>
        <w:numPr>
          <w:ilvl w:val="2"/>
          <w:numId w:val="5"/>
        </w:numPr>
        <w:rPr>
          <w:sz w:val="20"/>
        </w:rPr>
      </w:pPr>
      <w:bookmarkStart w:id="60" w:name="LA_G17_USAPATRIOT"/>
      <w:bookmarkEnd w:id="60"/>
      <w:r>
        <w:rPr>
          <w:b/>
          <w:sz w:val="20"/>
        </w:rPr>
        <w:t>USA PATRIOT Act.</w:t>
      </w:r>
      <w:r>
        <w:rPr>
          <w:sz w:val="20"/>
        </w:rPr>
        <w:t xml:space="preserve"> Lender hereby notifies Borrower that pursuant to the requirements of the Uniting and Strengthening America by Providing Appropriate Tools Required to Intercept and Obstruct Terrorism Act of 2001 (as amended, the "</w:t>
      </w:r>
      <w:r>
        <w:rPr>
          <w:b/>
          <w:sz w:val="20"/>
        </w:rPr>
        <w:t>USA PATRIOT Act</w:t>
      </w:r>
      <w:r>
        <w:rPr>
          <w:sz w:val="20"/>
        </w:rPr>
        <w:t>"), it is required to obtain, verify and record information and documentation that identifies Borrower, which information includes the name and address of Borrower and other information that will allow Lender to identify Borrower in accordance with the USA PATRIOT Act.</w:t>
      </w:r>
    </w:p>
    <w:p w14:paraId="571222ED" w14:textId="77777777" w:rsidR="00A77B3E" w:rsidRDefault="003E1B42">
      <w:pPr>
        <w:pStyle w:val="Heading3"/>
        <w:numPr>
          <w:ilvl w:val="2"/>
          <w:numId w:val="5"/>
        </w:numPr>
        <w:rPr>
          <w:sz w:val="20"/>
        </w:rPr>
      </w:pPr>
      <w:r>
        <w:rPr>
          <w:b/>
          <w:sz w:val="20"/>
        </w:rPr>
        <w:t>COUNTERPARTS.</w:t>
      </w:r>
      <w:r>
        <w:rPr>
          <w:sz w:val="20"/>
        </w:rPr>
        <w:t xml:space="preserve"> This Loan Agreement may be executed in any number of counterparts each of which shall be deemed an original, but all such counterparts together shall constitute but one Loan Agreement.</w:t>
      </w:r>
    </w:p>
    <w:p w14:paraId="6DD2C798" w14:textId="77777777" w:rsidR="00A77B3E" w:rsidRDefault="003E1B42">
      <w:pPr>
        <w:keepNext/>
        <w:keepLines/>
        <w:spacing w:after="0pt"/>
        <w:ind w:firstLine="36pt"/>
        <w:rPr>
          <w:sz w:val="20"/>
        </w:rPr>
      </w:pPr>
      <w:r>
        <w:rPr>
          <w:b/>
          <w:sz w:val="20"/>
        </w:rPr>
        <w:t>ATTACHED EXHIBITS.</w:t>
      </w:r>
      <w:r>
        <w:rPr>
          <w:sz w:val="20"/>
        </w:rPr>
        <w:t xml:space="preserve"> The following Exhibits are attached to this Loan Agreement:</w:t>
      </w:r>
    </w:p>
    <w:p w14:paraId="4A4008D4" w14:textId="77777777" w:rsidR="00A77B3E" w:rsidRDefault="003E1B42">
      <w:pPr>
        <w:keepNext/>
        <w:keepLines/>
        <w:spacing w:after="0pt"/>
        <w:ind w:firstLine="36pt"/>
        <w:rPr>
          <w:sz w:val="20"/>
        </w:rPr>
      </w:pPr>
      <w:r>
        <w:rPr>
          <w:sz w:val="20"/>
        </w:rPr>
        <w:tab/>
        <w:t>Exhibit "A"</w:t>
      </w:r>
      <w:r>
        <w:rPr>
          <w:sz w:val="20"/>
        </w:rPr>
        <w:tab/>
        <w:t>Description of the Land</w:t>
      </w:r>
    </w:p>
    <w:p w14:paraId="159F9B8A" w14:textId="77777777" w:rsidR="00A77B3E" w:rsidRDefault="003E1B42">
      <w:pPr>
        <w:keepLines/>
        <w:spacing w:after="0pt"/>
        <w:ind w:firstLine="36pt"/>
        <w:rPr>
          <w:sz w:val="20"/>
        </w:rPr>
      </w:pPr>
      <w:r>
        <w:rPr>
          <w:sz w:val="20"/>
        </w:rPr>
        <w:tab/>
        <w:t>Exhibit "B"</w:t>
      </w:r>
      <w:r>
        <w:rPr>
          <w:sz w:val="20"/>
        </w:rPr>
        <w:tab/>
        <w:t>Certificate of Compliance</w:t>
      </w:r>
    </w:p>
    <w:p w14:paraId="271EAD8A" w14:textId="77777777" w:rsidR="00A77B3E" w:rsidRDefault="003E1B42">
      <w:pPr>
        <w:keepNext/>
        <w:keepLines/>
        <w:spacing w:before="6pt"/>
        <w:ind w:firstLine="36pt"/>
        <w:rPr>
          <w:sz w:val="20"/>
        </w:rPr>
      </w:pPr>
      <w:r>
        <w:rPr>
          <w:sz w:val="20"/>
        </w:rPr>
        <w:t>Each party has signed and delivered this Loan Agreement or has caused this Loan Agreement to be signed and delivered by its duly authorized representative. Where applicable law so provides or allows, each party intends that this Loan Agreement shall be deemed to be signed and delivered as a sealed instrument.</w:t>
      </w:r>
    </w:p>
    <w:p w14:paraId="5EF447A5" w14:textId="77777777" w:rsidR="00A77B3E" w:rsidRDefault="003E1B42">
      <w:pPr>
        <w:spacing w:after="0pt"/>
        <w:jc w:val="center"/>
        <w:rPr>
          <w:sz w:val="20"/>
        </w:rPr>
      </w:pPr>
      <w:r>
        <w:rPr>
          <w:b/>
          <w:sz w:val="20"/>
        </w:rPr>
        <w:t>SIGNATURE(S) ON FOLLOWING PAGE(S)</w:t>
      </w:r>
      <w:r>
        <w:rPr>
          <w:sz w:val="20"/>
        </w:rPr>
        <w:br w:type="page"/>
      </w:r>
    </w:p>
    <w:p w14:paraId="5C6D6DD7" w14:textId="77777777" w:rsidR="00A77B3E" w:rsidRDefault="003E1B42">
      <w:pPr>
        <w:spacing w:after="6pt"/>
        <w:jc w:val="start"/>
        <w:rPr>
          <w:sz w:val="20"/>
        </w:rPr>
      </w:pPr>
      <w:r>
        <w:rPr>
          <w:b/>
          <w:sz w:val="20"/>
        </w:rPr>
        <w:t>BORROWER:</w:t>
      </w:r>
    </w:p>
    <w:p w14:paraId="6D1BB655" w14:textId="77777777" w:rsidR="00A77B3E" w:rsidRDefault="003E1B42">
      <w:pPr>
        <w:keepNext/>
        <w:spacing w:before="24pt" w:after="0pt"/>
        <w:jc w:val="start"/>
        <w:rPr>
          <w:sz w:val="20"/>
        </w:rPr>
      </w:pPr>
      <w:r>
        <w:rPr>
          <w:sz w:val="20"/>
        </w:rPr>
        <w:t>_________________________________ (SEAL)</w:t>
      </w:r>
    </w:p>
    <w:p w14:paraId="5B2EC3ED" w14:textId="77777777" w:rsidR="00A77B3E" w:rsidRDefault="003E1B42">
      <w:pPr>
        <w:keepLines/>
        <w:spacing w:after="0pt"/>
        <w:jc w:val="start"/>
        <w:rPr>
          <w:sz w:val="20"/>
        </w:rPr>
      </w:pPr>
      <w:r>
        <w:rPr>
          <w:b/>
          <w:caps/>
          <w:sz w:val="20"/>
        </w:rPr>
        <w:t>Test Sample</w:t>
      </w:r>
    </w:p>
    <w:p w14:paraId="2C1F4E6A" w14:textId="77777777" w:rsidR="00A77B3E" w:rsidRDefault="00A77B3E">
      <w:pPr>
        <w:rPr>
          <w:sz w:val="20"/>
        </w:rPr>
      </w:pPr>
    </w:p>
    <w:p w14:paraId="481000E3" w14:textId="77777777" w:rsidR="00A77B3E" w:rsidRDefault="003E1B42">
      <w:pPr>
        <w:spacing w:after="0pt"/>
        <w:jc w:val="center"/>
        <w:rPr>
          <w:sz w:val="20"/>
        </w:rPr>
      </w:pPr>
      <w:r>
        <w:rPr>
          <w:b/>
          <w:sz w:val="20"/>
        </w:rPr>
        <w:t>SIGNATURE(S) CONTINUED ON FOLLOWING PAGE(S)</w:t>
      </w:r>
      <w:r>
        <w:rPr>
          <w:sz w:val="20"/>
        </w:rPr>
        <w:br w:type="page"/>
      </w:r>
    </w:p>
    <w:p w14:paraId="28FEF023" w14:textId="77777777" w:rsidR="00A77B3E" w:rsidRDefault="003E1B42">
      <w:pPr>
        <w:jc w:val="start"/>
        <w:rPr>
          <w:sz w:val="20"/>
        </w:rPr>
      </w:pPr>
      <w:r>
        <w:rPr>
          <w:b/>
          <w:sz w:val="20"/>
        </w:rPr>
        <w:t>LENDER:</w:t>
      </w:r>
    </w:p>
    <w:p w14:paraId="574F493A" w14:textId="77777777" w:rsidR="00A77B3E" w:rsidRDefault="003E1B42">
      <w:pPr>
        <w:keepNext/>
        <w:spacing w:after="0pt"/>
        <w:ind w:end="240pt"/>
        <w:jc w:val="start"/>
        <w:rPr>
          <w:sz w:val="20"/>
        </w:rPr>
      </w:pPr>
      <w:r>
        <w:rPr>
          <w:b/>
          <w:caps/>
          <w:sz w:val="20"/>
        </w:rPr>
        <w:t>Sample Lender</w:t>
      </w:r>
      <w:r>
        <w:rPr>
          <w:sz w:val="20"/>
        </w:rPr>
        <w:t>,</w:t>
      </w:r>
    </w:p>
    <w:p w14:paraId="17B92019" w14:textId="77777777" w:rsidR="00A77B3E" w:rsidRDefault="003E1B42">
      <w:pPr>
        <w:keepNext/>
        <w:spacing w:after="0pt"/>
        <w:ind w:end="240pt"/>
        <w:jc w:val="start"/>
        <w:rPr>
          <w:sz w:val="20"/>
        </w:rPr>
      </w:pPr>
      <w:r>
        <w:rPr>
          <w:b/>
          <w:sz w:val="20"/>
        </w:rPr>
        <w:t>a California corporation</w:t>
      </w:r>
    </w:p>
    <w:p w14:paraId="34111362" w14:textId="77777777" w:rsidR="00A77B3E" w:rsidRDefault="003E1B42">
      <w:pPr>
        <w:keepNext/>
        <w:tabs>
          <w:tab w:val="start" w:pos="36pt"/>
        </w:tabs>
        <w:spacing w:before="24pt" w:after="0pt"/>
        <w:jc w:val="start"/>
        <w:rPr>
          <w:sz w:val="20"/>
        </w:rPr>
      </w:pPr>
      <w:r>
        <w:rPr>
          <w:sz w:val="20"/>
        </w:rPr>
        <w:t>By:</w:t>
      </w:r>
      <w:r>
        <w:rPr>
          <w:sz w:val="20"/>
        </w:rPr>
        <w:tab/>
        <w:t>_________________________________</w:t>
      </w:r>
    </w:p>
    <w:p w14:paraId="0E216834" w14:textId="77777777" w:rsidR="00A77B3E" w:rsidRDefault="003E1B42">
      <w:pPr>
        <w:keepNext/>
        <w:tabs>
          <w:tab w:val="start" w:pos="36pt"/>
        </w:tabs>
        <w:spacing w:after="0pt"/>
        <w:jc w:val="start"/>
        <w:rPr>
          <w:sz w:val="20"/>
        </w:rPr>
      </w:pPr>
      <w:r>
        <w:rPr>
          <w:sz w:val="20"/>
        </w:rPr>
        <w:t>Name:</w:t>
      </w:r>
      <w:r>
        <w:rPr>
          <w:sz w:val="20"/>
        </w:rPr>
        <w:tab/>
        <w:t>_________________________________</w:t>
      </w:r>
    </w:p>
    <w:p w14:paraId="32A73EF3" w14:textId="77777777" w:rsidR="00A77B3E" w:rsidRDefault="003E1B42">
      <w:pPr>
        <w:keepNext/>
        <w:tabs>
          <w:tab w:val="start" w:pos="36pt"/>
        </w:tabs>
        <w:spacing w:after="0pt"/>
        <w:jc w:val="start"/>
        <w:rPr>
          <w:sz w:val="20"/>
        </w:rPr>
      </w:pPr>
      <w:r>
        <w:rPr>
          <w:sz w:val="20"/>
        </w:rPr>
        <w:t>Title:</w:t>
      </w:r>
      <w:r>
        <w:rPr>
          <w:sz w:val="20"/>
        </w:rPr>
        <w:tab/>
        <w:t>_________________________________</w:t>
      </w:r>
    </w:p>
    <w:p w14:paraId="5526C29F" w14:textId="77777777" w:rsidR="00A77B3E" w:rsidRDefault="003E1B42">
      <w:pPr>
        <w:spacing w:before="12pt" w:after="0pt"/>
        <w:jc w:val="start"/>
        <w:rPr>
          <w:sz w:val="20"/>
        </w:rPr>
      </w:pPr>
      <w:r>
        <w:rPr>
          <w:sz w:val="20"/>
        </w:rPr>
        <w:t>(SEAL)</w:t>
      </w:r>
    </w:p>
    <w:p w14:paraId="4B053F81" w14:textId="77777777" w:rsidR="00A77B3E" w:rsidRDefault="00A77B3E">
      <w:pPr>
        <w:spacing w:after="0pt"/>
        <w:jc w:val="start"/>
        <w:rPr>
          <w:sz w:val="20"/>
        </w:rPr>
        <w:sectPr w:rsidR="00A77B3E">
          <w:headerReference w:type="even" r:id="rId52"/>
          <w:headerReference w:type="default" r:id="rId53"/>
          <w:footerReference w:type="even" r:id="rId54"/>
          <w:footerReference w:type="default" r:id="rId55"/>
          <w:headerReference w:type="first" r:id="rId56"/>
          <w:footerReference w:type="first" r:id="rId57"/>
          <w:pgSz w:w="612pt" w:h="792pt"/>
          <w:pgMar w:top="72pt" w:right="72pt" w:bottom="72pt" w:left="72pt" w:header="36pt" w:footer="36pt" w:gutter="0pt"/>
          <w:pgNumType w:start="1"/>
          <w:cols w:space="36pt"/>
          <w:titlePg/>
        </w:sectPr>
      </w:pPr>
    </w:p>
    <w:p w14:paraId="2362075D" w14:textId="77777777" w:rsidR="00A77B3E" w:rsidRDefault="003E1B42">
      <w:pPr>
        <w:spacing w:after="0pt"/>
        <w:jc w:val="center"/>
        <w:rPr>
          <w:sz w:val="20"/>
        </w:rPr>
      </w:pPr>
      <w:bookmarkStart w:id="61" w:name="LoanAgreement_ExhibitA"/>
      <w:bookmarkEnd w:id="61"/>
      <w:r>
        <w:rPr>
          <w:b/>
          <w:sz w:val="20"/>
        </w:rPr>
        <w:t>EXHIBIT "A"</w:t>
      </w:r>
    </w:p>
    <w:p w14:paraId="02C149EA" w14:textId="77777777" w:rsidR="00A77B3E" w:rsidRDefault="003E1B42">
      <w:pPr>
        <w:spacing w:after="6pt"/>
        <w:jc w:val="center"/>
        <w:rPr>
          <w:sz w:val="20"/>
        </w:rPr>
      </w:pPr>
      <w:r>
        <w:rPr>
          <w:b/>
          <w:sz w:val="20"/>
        </w:rPr>
        <w:t>DESCRIPTION OF THE LAND</w:t>
      </w:r>
    </w:p>
    <w:p w14:paraId="4C3D424A" w14:textId="77777777" w:rsidR="00A77B3E" w:rsidRDefault="003E1B42">
      <w:pPr>
        <w:rPr>
          <w:sz w:val="20"/>
        </w:rPr>
      </w:pPr>
      <w:r>
        <w:rPr>
          <w:sz w:val="20"/>
        </w:rPr>
        <w:t xml:space="preserve">THE LAND REFERRED TO HEREIN IS SITUATED IN </w:t>
      </w:r>
      <w:r>
        <w:rPr>
          <w:caps/>
          <w:sz w:val="20"/>
        </w:rPr>
        <w:t>Cape Girardeau COUNTY, STATE OF Missouri</w:t>
      </w:r>
      <w:r>
        <w:rPr>
          <w:sz w:val="20"/>
        </w:rPr>
        <w:t>, AND IS DESCRIBED AS FOLLOWS:</w:t>
      </w:r>
    </w:p>
    <w:p w14:paraId="6524F822" w14:textId="77777777" w:rsidR="00A77B3E" w:rsidRDefault="003E1B42">
      <w:pPr>
        <w:spacing w:after="0pt"/>
        <w:rPr>
          <w:sz w:val="20"/>
        </w:rPr>
      </w:pPr>
      <w:r>
        <w:rPr>
          <w:sz w:val="20"/>
        </w:rPr>
        <w:t>[Insert/Attach Property Legal Description]</w:t>
      </w:r>
    </w:p>
    <w:p w14:paraId="56502CBB" w14:textId="77777777" w:rsidR="00A77B3E" w:rsidRDefault="00A77B3E">
      <w:pPr>
        <w:spacing w:after="0pt"/>
        <w:rPr>
          <w:sz w:val="20"/>
        </w:rPr>
      </w:pPr>
    </w:p>
    <w:p w14:paraId="5CD0EFDA" w14:textId="77777777" w:rsidR="00A77B3E" w:rsidRDefault="003E1B42">
      <w:pPr>
        <w:spacing w:after="6pt"/>
        <w:rPr>
          <w:sz w:val="20"/>
        </w:rPr>
      </w:pPr>
      <w:r>
        <w:rPr>
          <w:sz w:val="20"/>
        </w:rPr>
        <w:t>APN: __________________</w:t>
      </w:r>
    </w:p>
    <w:p w14:paraId="568E69F1" w14:textId="77777777" w:rsidR="00A77B3E" w:rsidRDefault="003E1B42">
      <w:pPr>
        <w:spacing w:after="6pt"/>
        <w:rPr>
          <w:sz w:val="20"/>
        </w:rPr>
      </w:pPr>
      <w:r>
        <w:rPr>
          <w:sz w:val="20"/>
        </w:rPr>
        <w:t>PROPERTY ADDRESS: 10650 REAGAN STREET, LOS ALAMITOS, MO 90720</w:t>
      </w:r>
    </w:p>
    <w:p w14:paraId="30832409" w14:textId="77777777" w:rsidR="00A77B3E" w:rsidRDefault="00A77B3E">
      <w:pPr>
        <w:spacing w:after="6pt"/>
        <w:rPr>
          <w:sz w:val="20"/>
        </w:rPr>
        <w:sectPr w:rsidR="00A77B3E">
          <w:headerReference w:type="even" r:id="rId58"/>
          <w:headerReference w:type="default" r:id="rId59"/>
          <w:footerReference w:type="even" r:id="rId60"/>
          <w:footerReference w:type="default" r:id="rId61"/>
          <w:headerReference w:type="first" r:id="rId62"/>
          <w:footerReference w:type="first" r:id="rId63"/>
          <w:pgSz w:w="612pt" w:h="792pt"/>
          <w:pgMar w:top="72pt" w:right="72pt" w:bottom="72pt" w:left="72pt" w:header="36pt" w:footer="36pt" w:gutter="0pt"/>
          <w:pgNumType w:start="1"/>
          <w:cols w:space="36pt"/>
        </w:sectPr>
      </w:pPr>
    </w:p>
    <w:p w14:paraId="320A2CCF" w14:textId="77777777" w:rsidR="00A77B3E" w:rsidRDefault="003E1B42">
      <w:pPr>
        <w:pBdr>
          <w:top w:val="nil"/>
          <w:left w:val="nil"/>
          <w:bottom w:val="nil"/>
          <w:right w:val="nil"/>
          <w:between w:val="nil"/>
          <w:bar w:val="nil"/>
        </w:pBdr>
        <w:jc w:val="center"/>
        <w:rPr>
          <w:sz w:val="20"/>
        </w:rPr>
      </w:pPr>
      <w:bookmarkStart w:id="62" w:name="LoanAgreement_CI_Exhibit_CertificateOfCo"/>
      <w:bookmarkEnd w:id="62"/>
      <w:r>
        <w:rPr>
          <w:b/>
          <w:sz w:val="20"/>
        </w:rPr>
        <w:t>EXHIBIT "B"</w:t>
      </w:r>
    </w:p>
    <w:p w14:paraId="4B65DC3D" w14:textId="77777777" w:rsidR="00A77B3E" w:rsidRDefault="003E1B42">
      <w:pPr>
        <w:pBdr>
          <w:top w:val="nil"/>
          <w:left w:val="nil"/>
          <w:bottom w:val="nil"/>
          <w:right w:val="nil"/>
          <w:between w:val="nil"/>
          <w:bar w:val="nil"/>
        </w:pBdr>
        <w:spacing w:line="14pt" w:lineRule="auto"/>
        <w:jc w:val="center"/>
        <w:rPr>
          <w:sz w:val="20"/>
        </w:rPr>
      </w:pPr>
      <w:r>
        <w:rPr>
          <w:b/>
          <w:sz w:val="20"/>
        </w:rPr>
        <w:t>Certificate of Compliance</w:t>
      </w:r>
    </w:p>
    <w:p w14:paraId="1DBEDE3D" w14:textId="77777777" w:rsidR="00A77B3E" w:rsidRDefault="003E1B42">
      <w:pPr>
        <w:pBdr>
          <w:top w:val="nil"/>
          <w:left w:val="nil"/>
          <w:bottom w:val="nil"/>
          <w:right w:val="nil"/>
          <w:between w:val="nil"/>
          <w:bar w:val="nil"/>
        </w:pBdr>
        <w:spacing w:after="0pt" w:line="14pt" w:lineRule="auto"/>
        <w:jc w:val="start"/>
        <w:rPr>
          <w:caps/>
          <w:sz w:val="20"/>
        </w:rPr>
      </w:pPr>
      <w:r>
        <w:rPr>
          <w:caps/>
          <w:sz w:val="20"/>
        </w:rPr>
        <w:t>Sample Address Name</w:t>
      </w:r>
    </w:p>
    <w:p w14:paraId="3E6087FA" w14:textId="77777777" w:rsidR="00A77B3E" w:rsidRDefault="003E1B42">
      <w:pPr>
        <w:pBdr>
          <w:top w:val="nil"/>
          <w:left w:val="nil"/>
          <w:bottom w:val="nil"/>
          <w:right w:val="nil"/>
          <w:between w:val="nil"/>
          <w:bar w:val="nil"/>
        </w:pBdr>
        <w:spacing w:after="0pt" w:line="14pt" w:lineRule="auto"/>
        <w:jc w:val="start"/>
        <w:rPr>
          <w:sz w:val="20"/>
        </w:rPr>
      </w:pPr>
      <w:r>
        <w:rPr>
          <w:sz w:val="20"/>
        </w:rPr>
        <w:t>123 Main St</w:t>
      </w:r>
    </w:p>
    <w:p w14:paraId="184D560B" w14:textId="77777777" w:rsidR="00A77B3E" w:rsidRDefault="003E1B42">
      <w:pPr>
        <w:pBdr>
          <w:top w:val="nil"/>
          <w:left w:val="nil"/>
          <w:bottom w:val="nil"/>
          <w:right w:val="nil"/>
          <w:between w:val="nil"/>
          <w:bar w:val="nil"/>
        </w:pBdr>
        <w:spacing w:after="0pt" w:line="14pt" w:lineRule="auto"/>
        <w:jc w:val="start"/>
        <w:rPr>
          <w:sz w:val="20"/>
        </w:rPr>
      </w:pPr>
      <w:r>
        <w:rPr>
          <w:sz w:val="20"/>
        </w:rPr>
        <w:t>#2</w:t>
      </w:r>
    </w:p>
    <w:p w14:paraId="69EA9DC3" w14:textId="77777777" w:rsidR="00A77B3E" w:rsidRDefault="003E1B42">
      <w:pPr>
        <w:pBdr>
          <w:top w:val="nil"/>
          <w:left w:val="nil"/>
          <w:bottom w:val="nil"/>
          <w:right w:val="nil"/>
          <w:between w:val="nil"/>
          <w:bar w:val="nil"/>
        </w:pBdr>
        <w:spacing w:after="0pt" w:line="14pt" w:lineRule="auto"/>
        <w:jc w:val="start"/>
        <w:rPr>
          <w:sz w:val="20"/>
        </w:rPr>
      </w:pPr>
      <w:r>
        <w:rPr>
          <w:sz w:val="20"/>
        </w:rPr>
        <w:t>Irvine, CA 92606</w:t>
      </w:r>
    </w:p>
    <w:p w14:paraId="68B343C3" w14:textId="77777777" w:rsidR="00A77B3E" w:rsidRDefault="003E1B42">
      <w:pPr>
        <w:pBdr>
          <w:top w:val="nil"/>
          <w:left w:val="nil"/>
          <w:bottom w:val="nil"/>
          <w:right w:val="nil"/>
          <w:between w:val="nil"/>
          <w:bar w:val="nil"/>
        </w:pBdr>
        <w:spacing w:after="0pt" w:line="14pt" w:lineRule="auto"/>
        <w:jc w:val="start"/>
        <w:rPr>
          <w:sz w:val="20"/>
        </w:rPr>
      </w:pPr>
      <w:r>
        <w:rPr>
          <w:sz w:val="20"/>
        </w:rPr>
        <w:t>Attn: Sample Attn</w:t>
      </w:r>
    </w:p>
    <w:p w14:paraId="403B8EB2" w14:textId="77777777" w:rsidR="00A77B3E" w:rsidRDefault="003E1B42">
      <w:pPr>
        <w:pBdr>
          <w:top w:val="nil"/>
          <w:left w:val="nil"/>
          <w:bottom w:val="nil"/>
          <w:right w:val="nil"/>
          <w:between w:val="nil"/>
          <w:bar w:val="nil"/>
        </w:pBdr>
        <w:ind w:start="36pt"/>
        <w:rPr>
          <w:sz w:val="20"/>
        </w:rPr>
      </w:pPr>
      <w:r>
        <w:rPr>
          <w:sz w:val="20"/>
        </w:rPr>
        <w:t xml:space="preserve">Re:  That certain Loan Agreement dated as of </w:t>
      </w:r>
      <w:r>
        <w:rPr>
          <w:b/>
          <w:sz w:val="20"/>
        </w:rPr>
        <w:t>January 13, 2025</w:t>
      </w:r>
      <w:r>
        <w:rPr>
          <w:sz w:val="20"/>
        </w:rPr>
        <w:t xml:space="preserve"> (as amended, modified, supplemented, restated, or renewed, from time to time, referred to in the singular as the "</w:t>
      </w:r>
      <w:r>
        <w:rPr>
          <w:b/>
          <w:sz w:val="20"/>
        </w:rPr>
        <w:t>Loan Agreement</w:t>
      </w:r>
      <w:r>
        <w:rPr>
          <w:sz w:val="20"/>
        </w:rPr>
        <w:t xml:space="preserve">"),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 and, if applicable, together with each "</w:t>
      </w:r>
      <w:r>
        <w:rPr>
          <w:b/>
          <w:sz w:val="20"/>
        </w:rPr>
        <w:t>Guaranty</w:t>
      </w:r>
      <w:r>
        <w:rPr>
          <w:sz w:val="20"/>
        </w:rPr>
        <w:t>" (as amended, modified, supplemented, restated, or renewed, from time to time), executed by each "</w:t>
      </w:r>
      <w:r>
        <w:rPr>
          <w:b/>
          <w:sz w:val="20"/>
        </w:rPr>
        <w:t>Guarantor</w:t>
      </w:r>
      <w:r>
        <w:rPr>
          <w:sz w:val="20"/>
        </w:rPr>
        <w:t>" (both terms as defined in the Loan Agreement) in favor of Lender.</w:t>
      </w:r>
    </w:p>
    <w:p w14:paraId="47DE09FF" w14:textId="77777777" w:rsidR="00A77B3E" w:rsidRDefault="003E1B42">
      <w:pPr>
        <w:pBdr>
          <w:top w:val="nil"/>
          <w:left w:val="nil"/>
          <w:bottom w:val="nil"/>
          <w:right w:val="nil"/>
          <w:between w:val="nil"/>
          <w:bar w:val="nil"/>
        </w:pBdr>
        <w:rPr>
          <w:sz w:val="20"/>
        </w:rPr>
      </w:pPr>
      <w:r>
        <w:rPr>
          <w:sz w:val="20"/>
        </w:rPr>
        <w:t>Capitalized terms used in this Certificate of Compliance without definition have the meanings specified in the Loan Agreement.</w:t>
      </w:r>
    </w:p>
    <w:p w14:paraId="2C32527B" w14:textId="77777777" w:rsidR="00A77B3E" w:rsidRDefault="003E1B42">
      <w:pPr>
        <w:pBdr>
          <w:top w:val="nil"/>
          <w:left w:val="nil"/>
          <w:bottom w:val="nil"/>
          <w:right w:val="nil"/>
          <w:between w:val="nil"/>
          <w:bar w:val="nil"/>
        </w:pBdr>
        <w:rPr>
          <w:sz w:val="20"/>
        </w:rPr>
      </w:pPr>
      <w:r>
        <w:rPr>
          <w:sz w:val="20"/>
        </w:rPr>
        <w:t>Borrower hereby certify to Lender that the information furnished in the attached financial statements and schedules, including without limitation each of the calculations contained therein, are true, correct and complete in all material respects as of the last day of the relevant fiscal periods (such statements shall be referred to herein as the "</w:t>
      </w:r>
      <w:r>
        <w:rPr>
          <w:b/>
          <w:sz w:val="20"/>
        </w:rPr>
        <w:t>Financial Statements</w:t>
      </w:r>
      <w:r>
        <w:rPr>
          <w:sz w:val="20"/>
        </w:rPr>
        <w:t>", and the specific time period covered thereby shall be referred to herein as the "</w:t>
      </w:r>
      <w:r>
        <w:rPr>
          <w:b/>
          <w:sz w:val="20"/>
        </w:rPr>
        <w:t>reporting period</w:t>
      </w:r>
      <w:r>
        <w:rPr>
          <w:sz w:val="20"/>
        </w:rPr>
        <w:t>") and for such reporting periods.</w:t>
      </w:r>
    </w:p>
    <w:p w14:paraId="2193002B" w14:textId="77777777" w:rsidR="00A77B3E" w:rsidRDefault="003E1B42">
      <w:pPr>
        <w:pBdr>
          <w:top w:val="nil"/>
          <w:left w:val="nil"/>
          <w:bottom w:val="nil"/>
          <w:right w:val="nil"/>
          <w:between w:val="nil"/>
          <w:bar w:val="nil"/>
        </w:pBdr>
        <w:spacing w:line="14pt" w:lineRule="auto"/>
        <w:rPr>
          <w:sz w:val="20"/>
        </w:rPr>
      </w:pPr>
      <w:r>
        <w:rPr>
          <w:sz w:val="20"/>
        </w:rPr>
        <w:t>Borrower hereby further certify to Lender that:</w:t>
      </w:r>
    </w:p>
    <w:p w14:paraId="1F7A300A" w14:textId="77777777" w:rsidR="00A77B3E" w:rsidRDefault="003E1B42">
      <w:pPr>
        <w:pBdr>
          <w:top w:val="nil"/>
          <w:left w:val="nil"/>
          <w:bottom w:val="nil"/>
          <w:right w:val="nil"/>
          <w:between w:val="nil"/>
          <w:bar w:val="nil"/>
        </w:pBdr>
        <w:ind w:firstLine="36pt"/>
        <w:rPr>
          <w:sz w:val="20"/>
        </w:rPr>
      </w:pPr>
      <w:r>
        <w:rPr>
          <w:b/>
          <w:sz w:val="20"/>
        </w:rPr>
        <w:t>1.</w:t>
      </w:r>
      <w:r>
        <w:rPr>
          <w:b/>
          <w:sz w:val="20"/>
        </w:rPr>
        <w:tab/>
      </w:r>
      <w:r>
        <w:rPr>
          <w:b/>
          <w:sz w:val="20"/>
          <w:u w:val="single"/>
        </w:rPr>
        <w:t>Representations and Warranties</w:t>
      </w:r>
      <w:r>
        <w:rPr>
          <w:sz w:val="20"/>
        </w:rPr>
        <w:t xml:space="preserve">.  To Borrower's </w:t>
      </w:r>
      <w:r>
        <w:rPr>
          <w:sz w:val="20"/>
        </w:rPr>
        <w:t>actual knowledge, the representations and warranties of Borrower in the Loan Documents, including Borrower's Statements of Fact contained in the Loan Agreement, are true and accurate in all material respects as of the date hereof (except such representations and warranties which relate solely to an earlier date, in which case they shall have been true and correct in all material respects as of such earlier date) and were true and accurate in all material respects at all times during the reporting period [or</w:t>
      </w:r>
      <w:r>
        <w:rPr>
          <w:sz w:val="20"/>
        </w:rPr>
        <w:t xml:space="preserve"> list any representations and warranties that are not, to Borrower's actual knowledge, materially true and accurate].</w:t>
      </w:r>
    </w:p>
    <w:p w14:paraId="2D91AEE0" w14:textId="77777777" w:rsidR="00A77B3E" w:rsidRDefault="003E1B42">
      <w:pPr>
        <w:pBdr>
          <w:top w:val="nil"/>
          <w:left w:val="nil"/>
          <w:bottom w:val="nil"/>
          <w:right w:val="nil"/>
          <w:between w:val="nil"/>
          <w:bar w:val="nil"/>
        </w:pBdr>
        <w:ind w:firstLine="36pt"/>
        <w:rPr>
          <w:sz w:val="20"/>
        </w:rPr>
      </w:pPr>
      <w:r>
        <w:rPr>
          <w:b/>
          <w:sz w:val="20"/>
        </w:rPr>
        <w:t>2.</w:t>
      </w:r>
      <w:r>
        <w:rPr>
          <w:b/>
          <w:sz w:val="20"/>
        </w:rPr>
        <w:tab/>
      </w:r>
      <w:r>
        <w:rPr>
          <w:b/>
          <w:sz w:val="20"/>
          <w:u w:val="single"/>
        </w:rPr>
        <w:t>Covenants</w:t>
      </w:r>
      <w:r>
        <w:rPr>
          <w:sz w:val="20"/>
        </w:rPr>
        <w:t>.  To Borrower's actual knowledge, during the reporting period, the undersigned observed and performed all of the material respective covenants and other agreements under the Loan Agreement and the Loan Documents, and satisfied each of the material conditions contained therein to be observed, performed or satisfied by each of the undersigned [or list any material covenants and agreements that Borrower has not, to their actual knowledge, observed and performed].</w:t>
      </w:r>
    </w:p>
    <w:p w14:paraId="48EE868A" w14:textId="77777777" w:rsidR="00A77B3E" w:rsidRDefault="003E1B42">
      <w:pPr>
        <w:pBdr>
          <w:top w:val="nil"/>
          <w:left w:val="nil"/>
          <w:bottom w:val="nil"/>
          <w:right w:val="nil"/>
          <w:between w:val="nil"/>
          <w:bar w:val="nil"/>
        </w:pBdr>
        <w:ind w:firstLine="36pt"/>
        <w:rPr>
          <w:sz w:val="20"/>
        </w:rPr>
      </w:pPr>
      <w:r>
        <w:rPr>
          <w:b/>
          <w:sz w:val="20"/>
        </w:rPr>
        <w:t>3.</w:t>
      </w:r>
      <w:r>
        <w:rPr>
          <w:b/>
          <w:sz w:val="20"/>
        </w:rPr>
        <w:tab/>
      </w:r>
      <w:r>
        <w:rPr>
          <w:b/>
          <w:sz w:val="20"/>
          <w:u w:val="single"/>
        </w:rPr>
        <w:t>No Event of Default</w:t>
      </w:r>
      <w:r>
        <w:rPr>
          <w:sz w:val="20"/>
        </w:rPr>
        <w:t>.  To Borrower's actual knowledge, no Event of Default or Potential Default exists as of the date hereof [or list any Event of Default or Potential Default of which Borrower is aware].</w:t>
      </w:r>
    </w:p>
    <w:p w14:paraId="01AC3AB2" w14:textId="77777777" w:rsidR="00A77B3E" w:rsidRDefault="003E1B42">
      <w:pPr>
        <w:pBdr>
          <w:top w:val="nil"/>
          <w:left w:val="nil"/>
          <w:bottom w:val="nil"/>
          <w:right w:val="nil"/>
          <w:between w:val="nil"/>
          <w:bar w:val="nil"/>
        </w:pBdr>
        <w:ind w:firstLine="36pt"/>
        <w:rPr>
          <w:sz w:val="20"/>
        </w:rPr>
      </w:pPr>
      <w:r>
        <w:rPr>
          <w:b/>
          <w:sz w:val="20"/>
        </w:rPr>
        <w:t>4.</w:t>
      </w:r>
      <w:r>
        <w:rPr>
          <w:b/>
          <w:sz w:val="20"/>
        </w:rPr>
        <w:tab/>
      </w:r>
      <w:r>
        <w:rPr>
          <w:b/>
          <w:sz w:val="20"/>
          <w:u w:val="single"/>
        </w:rPr>
        <w:t>No Material Adverse Change</w:t>
      </w:r>
      <w:r>
        <w:rPr>
          <w:sz w:val="20"/>
        </w:rPr>
        <w:t>.  To Borrower's actual knowledge, no event has occurred which could reasonably be determined to be a material adverse change</w:t>
      </w:r>
      <w:r>
        <w:rPr>
          <w:sz w:val="20"/>
        </w:rPr>
        <w:t xml:space="preserve"> [or list any such material adverse change of which Borrower is aware].</w:t>
      </w:r>
    </w:p>
    <w:p w14:paraId="47547AFB" w14:textId="77777777" w:rsidR="00A77B3E" w:rsidRDefault="003E1B42">
      <w:pPr>
        <w:pBdr>
          <w:top w:val="nil"/>
          <w:left w:val="nil"/>
          <w:bottom w:val="nil"/>
          <w:right w:val="nil"/>
          <w:between w:val="nil"/>
          <w:bar w:val="nil"/>
        </w:pBdr>
        <w:ind w:firstLine="36pt"/>
        <w:rPr>
          <w:sz w:val="20"/>
        </w:rPr>
      </w:pPr>
      <w:r>
        <w:rPr>
          <w:b/>
          <w:sz w:val="20"/>
        </w:rPr>
        <w:t>5.</w:t>
      </w:r>
      <w:r>
        <w:rPr>
          <w:b/>
          <w:sz w:val="20"/>
        </w:rPr>
        <w:tab/>
      </w:r>
      <w:r>
        <w:rPr>
          <w:b/>
          <w:sz w:val="20"/>
          <w:u w:val="single"/>
        </w:rPr>
        <w:t>Compliance with Financial Covenants</w:t>
      </w:r>
      <w:r>
        <w:rPr>
          <w:sz w:val="20"/>
        </w:rPr>
        <w:t>.  As shown in the attached compliance package prepared in conjunction with the Loan Agreement, Borrower is in full compliance with [or is not in compliance with] the financial covenants set forth in the Loan Agreement.</w:t>
      </w:r>
    </w:p>
    <w:p w14:paraId="0EFED17F" w14:textId="77777777" w:rsidR="00A77B3E" w:rsidRDefault="003E1B42">
      <w:pPr>
        <w:keepNext/>
        <w:rPr>
          <w:sz w:val="20"/>
        </w:rPr>
      </w:pPr>
      <w:r>
        <w:rPr>
          <w:b/>
          <w:sz w:val="20"/>
        </w:rPr>
        <w:t>LTV REQUIREMENT</w:t>
      </w:r>
    </w:p>
    <w:p w14:paraId="60B7A53D" w14:textId="77777777" w:rsidR="00A77B3E" w:rsidRDefault="003E1B42">
      <w:pPr>
        <w:keepNext/>
        <w:spacing w:after="12pt"/>
        <w:rPr>
          <w:sz w:val="20"/>
        </w:rPr>
      </w:pPr>
      <w:r>
        <w:rPr>
          <w:sz w:val="20"/>
        </w:rPr>
        <w:t>Borrower is to maintain an LTV Requirement of not greater than 25%.</w:t>
      </w:r>
    </w:p>
    <w:p w14:paraId="004B0688" w14:textId="77777777" w:rsidR="00A77B3E" w:rsidRDefault="003E1B42">
      <w:pPr>
        <w:keepNext/>
        <w:spacing w:after="12pt"/>
        <w:rPr>
          <w:sz w:val="20"/>
        </w:rPr>
      </w:pPr>
      <w:r>
        <w:rPr>
          <w:sz w:val="20"/>
        </w:rPr>
        <w:t>A:</w:t>
      </w:r>
      <w:r>
        <w:rPr>
          <w:sz w:val="20"/>
        </w:rPr>
        <w:tab/>
        <w:t>LTV Requirement</w:t>
      </w:r>
      <w:r>
        <w:rPr>
          <w:sz w:val="20"/>
        </w:rPr>
        <w:tab/>
      </w:r>
      <w:r>
        <w:rPr>
          <w:sz w:val="20"/>
        </w:rPr>
        <w:tab/>
      </w:r>
      <w:r>
        <w:rPr>
          <w:sz w:val="20"/>
        </w:rPr>
        <w:tab/>
      </w:r>
      <w:r>
        <w:rPr>
          <w:sz w:val="20"/>
        </w:rPr>
        <w:tab/>
      </w:r>
      <w:r>
        <w:rPr>
          <w:sz w:val="20"/>
        </w:rPr>
        <w:tab/>
      </w:r>
      <w:r>
        <w:rPr>
          <w:sz w:val="20"/>
        </w:rPr>
        <w:tab/>
      </w:r>
      <w:r>
        <w:rPr>
          <w:sz w:val="20"/>
        </w:rPr>
        <w:tab/>
        <w:t>___________________</w:t>
      </w:r>
    </w:p>
    <w:p w14:paraId="59463C10" w14:textId="77777777" w:rsidR="00A77B3E" w:rsidRDefault="003E1B42">
      <w:pPr>
        <w:keepNext/>
        <w:spacing w:after="12pt"/>
        <w:rPr>
          <w:sz w:val="20"/>
        </w:rPr>
      </w:pPr>
      <w:r>
        <w:rPr>
          <w:sz w:val="20"/>
        </w:rPr>
        <w:t>B:</w:t>
      </w:r>
      <w:r>
        <w:rPr>
          <w:sz w:val="20"/>
        </w:rPr>
        <w:tab/>
        <w:t>If A is equal to or lesser than 25%, then in compliance.</w:t>
      </w:r>
    </w:p>
    <w:p w14:paraId="767B158A" w14:textId="77777777" w:rsidR="00A77B3E" w:rsidRDefault="003E1B42">
      <w:pPr>
        <w:keepNext/>
        <w:spacing w:after="0pt"/>
        <w:ind w:start="324pt"/>
        <w:rPr>
          <w:sz w:val="20"/>
        </w:rPr>
      </w:pPr>
      <w:r>
        <w:rPr>
          <w:sz w:val="20"/>
        </w:rPr>
        <w:t>____________________</w:t>
      </w:r>
    </w:p>
    <w:p w14:paraId="6AF654A7" w14:textId="77777777" w:rsidR="00A77B3E" w:rsidRDefault="003E1B42">
      <w:pPr>
        <w:ind w:start="288pt"/>
        <w:rPr>
          <w:sz w:val="20"/>
        </w:rPr>
      </w:pPr>
      <w:r>
        <w:rPr>
          <w:sz w:val="20"/>
        </w:rPr>
        <w:t>[Compliance/Non-Compliance]</w:t>
      </w:r>
    </w:p>
    <w:p w14:paraId="071A7EE3" w14:textId="77777777" w:rsidR="00A77B3E" w:rsidRDefault="003E1B42">
      <w:pPr>
        <w:ind w:start="288pt"/>
        <w:rPr>
          <w:sz w:val="20"/>
        </w:rPr>
      </w:pPr>
      <w:r>
        <w:rPr>
          <w:sz w:val="20"/>
        </w:rPr>
        <w:br w:type="page"/>
      </w:r>
    </w:p>
    <w:p w14:paraId="1E827374" w14:textId="77777777" w:rsidR="00A77B3E" w:rsidRDefault="003E1B42">
      <w:pPr>
        <w:keepNext/>
        <w:spacing w:after="6pt" w:line="14pt" w:lineRule="auto"/>
        <w:ind w:firstLine="36pt"/>
        <w:rPr>
          <w:sz w:val="20"/>
        </w:rPr>
      </w:pPr>
      <w:r>
        <w:rPr>
          <w:sz w:val="20"/>
        </w:rPr>
        <w:t>EXECUTED AND DELIVERED this ____ day of ______________, 20___.</w:t>
      </w:r>
    </w:p>
    <w:p w14:paraId="0D93EA55" w14:textId="77777777" w:rsidR="00A77B3E" w:rsidRDefault="003E1B42">
      <w:pPr>
        <w:keepNext/>
        <w:spacing w:after="6pt"/>
        <w:jc w:val="start"/>
        <w:rPr>
          <w:sz w:val="20"/>
        </w:rPr>
      </w:pPr>
      <w:r>
        <w:rPr>
          <w:b/>
          <w:sz w:val="20"/>
        </w:rPr>
        <w:t>BORROWER:</w:t>
      </w:r>
    </w:p>
    <w:p w14:paraId="7E917366" w14:textId="77777777" w:rsidR="00A77B3E" w:rsidRDefault="003E1B42">
      <w:pPr>
        <w:keepNext/>
        <w:spacing w:before="24pt" w:after="0pt"/>
        <w:jc w:val="start"/>
        <w:rPr>
          <w:sz w:val="20"/>
        </w:rPr>
      </w:pPr>
      <w:r>
        <w:rPr>
          <w:sz w:val="20"/>
        </w:rPr>
        <w:t>_________________________________ (SEAL)</w:t>
      </w:r>
    </w:p>
    <w:p w14:paraId="2D051CEC" w14:textId="77777777" w:rsidR="00A77B3E" w:rsidRDefault="003E1B42">
      <w:pPr>
        <w:keepLines/>
        <w:spacing w:after="0pt"/>
        <w:jc w:val="start"/>
        <w:rPr>
          <w:sz w:val="20"/>
        </w:rPr>
      </w:pPr>
      <w:r>
        <w:rPr>
          <w:b/>
          <w:caps/>
          <w:sz w:val="20"/>
        </w:rPr>
        <w:t>Test Sample</w:t>
      </w:r>
    </w:p>
    <w:p w14:paraId="38334FCB" w14:textId="77777777" w:rsidR="00A77B3E" w:rsidRDefault="00A77B3E">
      <w:pPr>
        <w:spacing w:after="0pt"/>
        <w:jc w:val="start"/>
        <w:rPr>
          <w:sz w:val="20"/>
        </w:rPr>
      </w:pPr>
    </w:p>
    <w:p w14:paraId="2388F238" w14:textId="77777777" w:rsidR="00A77B3E" w:rsidRDefault="00A77B3E">
      <w:pPr>
        <w:spacing w:after="0pt"/>
        <w:jc w:val="start"/>
        <w:rPr>
          <w:sz w:val="20"/>
        </w:rPr>
        <w:sectPr w:rsidR="00A77B3E">
          <w:headerReference w:type="even" r:id="rId64"/>
          <w:headerReference w:type="default" r:id="rId65"/>
          <w:footerReference w:type="even" r:id="rId66"/>
          <w:footerReference w:type="default" r:id="rId67"/>
          <w:headerReference w:type="first" r:id="rId68"/>
          <w:footerReference w:type="first" r:id="rId69"/>
          <w:pgSz w:w="612pt" w:h="792pt"/>
          <w:pgMar w:top="72pt" w:right="72pt" w:bottom="72pt" w:left="72pt" w:header="36pt" w:footer="36pt" w:gutter="0pt"/>
          <w:pgNumType w:start="1"/>
          <w:cols w:space="36pt"/>
        </w:sectPr>
      </w:pPr>
    </w:p>
    <w:p w14:paraId="57C10F28"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246F4FF1" w14:textId="77777777" w:rsidR="00A77B3E" w:rsidRDefault="003E1B42">
      <w:pPr>
        <w:spacing w:before="3pt" w:after="0pt"/>
        <w:jc w:val="center"/>
        <w:rPr>
          <w:color w:val="0070C0"/>
          <w:sz w:val="22"/>
        </w:rPr>
      </w:pPr>
      <w:r>
        <w:rPr>
          <w:b/>
          <w:i/>
          <w:color w:val="0070C0"/>
          <w:sz w:val="22"/>
        </w:rPr>
        <w:t>Prepared by</w:t>
      </w:r>
    </w:p>
    <w:p w14:paraId="5D5AA54B" w14:textId="77777777" w:rsidR="00A77B3E" w:rsidRDefault="003E1B42">
      <w:pPr>
        <w:spacing w:before="3pt" w:after="0pt"/>
        <w:jc w:val="center"/>
        <w:rPr>
          <w:color w:val="0070C0"/>
          <w:sz w:val="24"/>
        </w:rPr>
      </w:pPr>
      <w:r>
        <w:rPr>
          <w:b/>
          <w:color w:val="0070C0"/>
          <w:sz w:val="24"/>
        </w:rPr>
        <w:t>GoDocs</w:t>
      </w:r>
    </w:p>
    <w:p w14:paraId="798418CA" w14:textId="77777777" w:rsidR="00A77B3E" w:rsidRDefault="00A77B3E">
      <w:pPr>
        <w:spacing w:before="3pt" w:after="0pt"/>
        <w:jc w:val="center"/>
        <w:rPr>
          <w:color w:val="0070C0"/>
          <w:sz w:val="24"/>
        </w:rPr>
      </w:pPr>
    </w:p>
    <w:p w14:paraId="5BB808D3"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0"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3E3761D7" w14:textId="77777777" w:rsidR="00A77B3E" w:rsidRDefault="00A77B3E">
      <w:pPr>
        <w:rPr>
          <w:sz w:val="22"/>
        </w:rPr>
        <w:sectPr w:rsidR="00A77B3E">
          <w:headerReference w:type="even" r:id="rId71"/>
          <w:headerReference w:type="default" r:id="rId72"/>
          <w:footerReference w:type="even" r:id="rId73"/>
          <w:footerReference w:type="default" r:id="rId74"/>
          <w:headerReference w:type="first" r:id="rId75"/>
          <w:footerReference w:type="first" r:id="rId76"/>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6DB1511D" w14:textId="77777777" w:rsidR="00A77B3E" w:rsidRDefault="003E1B42">
      <w:pPr>
        <w:pStyle w:val="Heading1"/>
        <w:numPr>
          <w:ilvl w:val="0"/>
          <w:numId w:val="1"/>
        </w:numPr>
        <w:spacing w:after="0pt"/>
        <w:rPr>
          <w:b w:val="0"/>
        </w:rPr>
      </w:pPr>
      <w:bookmarkStart w:id="63" w:name="BF75B468-0EC3-4E06-B930-471512D93EDF"/>
      <w:bookmarkEnd w:id="63"/>
      <w:r>
        <w:t>PROMISSORY NOTE</w:t>
      </w:r>
    </w:p>
    <w:p w14:paraId="4681C7D6" w14:textId="77777777" w:rsidR="00A77B3E" w:rsidRDefault="003E1B42">
      <w:pPr>
        <w:spacing w:after="18pt"/>
        <w:jc w:val="center"/>
        <w:rPr>
          <w:sz w:val="22"/>
        </w:rPr>
      </w:pPr>
      <w:r>
        <w:rPr>
          <w:b/>
          <w:sz w:val="22"/>
        </w:rPr>
        <w:t>(Missouri)</w:t>
      </w:r>
    </w:p>
    <w:tbl>
      <w:tblPr>
        <w:tblW w:w="0pt" w:type="dxa"/>
        <w:tblBorders>
          <w:top w:val="nil"/>
          <w:start w:val="nil"/>
          <w:bottom w:val="nil"/>
          <w:end w:val="nil"/>
        </w:tblBorders>
        <w:tblLook w:firstRow="1" w:lastRow="0" w:firstColumn="1" w:lastColumn="0" w:noHBand="0" w:noVBand="1"/>
      </w:tblPr>
      <w:tblGrid>
        <w:gridCol w:w="4788"/>
        <w:gridCol w:w="4572"/>
      </w:tblGrid>
      <w:tr w:rsidR="00B82F70" w14:paraId="3A97F003" w14:textId="77777777">
        <w:tc>
          <w:tcPr>
            <w:tcW w:w="239.40pt" w:type="dxa"/>
            <w:tcBorders>
              <w:top w:val="nil"/>
              <w:start w:val="nil"/>
              <w:bottom w:val="nil"/>
              <w:end w:val="nil"/>
            </w:tcBorders>
            <w:shd w:val="clear" w:color="auto" w:fill="auto"/>
            <w:tcMar>
              <w:top w:w="0pt" w:type="dxa"/>
              <w:start w:w="0pt" w:type="dxa"/>
              <w:bottom w:w="0pt" w:type="dxa"/>
              <w:end w:w="0pt" w:type="dxa"/>
            </w:tcMar>
          </w:tcPr>
          <w:p w14:paraId="7BDC31C8" w14:textId="77777777" w:rsidR="00A77B3E" w:rsidRDefault="003E1B42">
            <w:pPr>
              <w:pBdr>
                <w:top w:val="nil"/>
                <w:left w:val="nil"/>
                <w:bottom w:val="nil"/>
                <w:right w:val="nil"/>
                <w:between w:val="nil"/>
                <w:bar w:val="nil"/>
              </w:pBdr>
              <w:suppressAutoHyphens/>
              <w:spacing w:after="0pt" w:line="12.95pt" w:lineRule="auto"/>
              <w:rPr>
                <w:sz w:val="22"/>
              </w:rPr>
            </w:pPr>
            <w:r>
              <w:rPr>
                <w:b/>
                <w:sz w:val="22"/>
              </w:rPr>
              <w:t>US $123,000.00</w:t>
            </w:r>
          </w:p>
        </w:tc>
        <w:tc>
          <w:tcPr>
            <w:tcW w:w="228.60pt" w:type="dxa"/>
            <w:tcBorders>
              <w:top w:val="nil"/>
              <w:start w:val="nil"/>
              <w:bottom w:val="nil"/>
              <w:end w:val="nil"/>
            </w:tcBorders>
            <w:shd w:val="clear" w:color="auto" w:fill="auto"/>
            <w:tcMar>
              <w:top w:w="0pt" w:type="dxa"/>
              <w:start w:w="5.40pt" w:type="dxa"/>
              <w:bottom w:w="0pt" w:type="dxa"/>
              <w:end w:w="0pt" w:type="dxa"/>
            </w:tcMar>
          </w:tcPr>
          <w:p w14:paraId="496ECC14" w14:textId="77777777" w:rsidR="00A77B3E" w:rsidRDefault="003E1B42">
            <w:pPr>
              <w:pBdr>
                <w:top w:val="nil"/>
                <w:left w:val="nil"/>
                <w:bottom w:val="nil"/>
                <w:right w:val="nil"/>
                <w:between w:val="nil"/>
                <w:bar w:val="nil"/>
              </w:pBdr>
              <w:suppressAutoHyphens/>
              <w:spacing w:after="0pt" w:line="12.95pt" w:lineRule="auto"/>
              <w:jc w:val="end"/>
              <w:rPr>
                <w:sz w:val="22"/>
              </w:rPr>
            </w:pPr>
            <w:r>
              <w:rPr>
                <w:b/>
                <w:sz w:val="22"/>
              </w:rPr>
              <w:t>January 13, 2025</w:t>
            </w:r>
          </w:p>
        </w:tc>
      </w:tr>
    </w:tbl>
    <w:p w14:paraId="71DF6746" w14:textId="77777777" w:rsidR="00A77B3E" w:rsidRDefault="00A77B3E">
      <w:pPr>
        <w:spacing w:after="0pt"/>
        <w:jc w:val="center"/>
        <w:rPr>
          <w:sz w:val="22"/>
        </w:rPr>
      </w:pPr>
    </w:p>
    <w:p w14:paraId="2289CD83" w14:textId="77777777" w:rsidR="00A77B3E" w:rsidRDefault="003E1B42">
      <w:pPr>
        <w:ind w:firstLine="18pt"/>
        <w:rPr>
          <w:sz w:val="20"/>
        </w:rPr>
      </w:pPr>
      <w:r>
        <w:rPr>
          <w:sz w:val="20"/>
        </w:rPr>
        <w:t xml:space="preserve">FOR VALUE RECEIVED, the undersigned, </w:t>
      </w:r>
      <w:r>
        <w:rPr>
          <w:b/>
          <w:sz w:val="20"/>
        </w:rPr>
        <w:t>TEST SAMPLE</w:t>
      </w:r>
      <w:r>
        <w:rPr>
          <w:sz w:val="20"/>
        </w:rPr>
        <w:t xml:space="preserve"> (together with such party's or parties' successors and permitted assigns, "</w:t>
      </w:r>
      <w:r>
        <w:rPr>
          <w:b/>
          <w:sz w:val="20"/>
        </w:rPr>
        <w:t>Borrower</w:t>
      </w:r>
      <w:r>
        <w:rPr>
          <w:sz w:val="20"/>
        </w:rPr>
        <w:t xml:space="preserve">"), jointly and severally (if more than one) promises to pay to the order of </w:t>
      </w:r>
      <w:r>
        <w:rPr>
          <w:b/>
          <w:sz w:val="20"/>
        </w:rPr>
        <w:t>SAMPLE LENDER</w:t>
      </w:r>
      <w:r>
        <w:rPr>
          <w:sz w:val="20"/>
        </w:rPr>
        <w:t xml:space="preserve">, </w:t>
      </w:r>
      <w:r>
        <w:rPr>
          <w:b/>
          <w:sz w:val="20"/>
        </w:rPr>
        <w:t>a California corporation</w:t>
      </w:r>
      <w:r>
        <w:rPr>
          <w:sz w:val="20"/>
        </w:rPr>
        <w:t xml:space="preserve">, the principal sum of </w:t>
      </w:r>
      <w:r>
        <w:rPr>
          <w:b/>
          <w:sz w:val="20"/>
        </w:rPr>
        <w:t>ONE HUNDRED TWENTY-THREE THOUSAND AND 00/100 DOLLARS (US $123,000.00)</w:t>
      </w:r>
      <w:r>
        <w:rPr>
          <w:sz w:val="20"/>
        </w:rPr>
        <w:t>, with interest on the unpaid principal balance, as hereinafter provided.</w:t>
      </w:r>
    </w:p>
    <w:p w14:paraId="1B9DCF6B" w14:textId="77777777" w:rsidR="00A77B3E" w:rsidRDefault="003E1B42">
      <w:pPr>
        <w:pStyle w:val="Heading2"/>
        <w:numPr>
          <w:ilvl w:val="1"/>
          <w:numId w:val="1"/>
        </w:numPr>
        <w:rPr>
          <w:b w:val="0"/>
          <w:sz w:val="20"/>
        </w:rPr>
      </w:pPr>
      <w:bookmarkStart w:id="64" w:name="Note_01"/>
      <w:bookmarkEnd w:id="64"/>
      <w:r>
        <w:rPr>
          <w:sz w:val="20"/>
        </w:rPr>
        <w:t>Defined Terms.</w:t>
      </w:r>
      <w:r>
        <w:rPr>
          <w:b w:val="0"/>
          <w:sz w:val="20"/>
        </w:rPr>
        <w:t xml:space="preserve"> Capitalized terms used but not defined in this Note shall have the meanings given to such terms in the Loan Agreement and/or the Mortgage. In addition to defined terms found elsewhere in this Note, as used in this Note, the following definitions shall apply:</w:t>
      </w:r>
    </w:p>
    <w:p w14:paraId="102AF186" w14:textId="77777777" w:rsidR="00A77B3E" w:rsidRDefault="003E1B42">
      <w:pPr>
        <w:pStyle w:val="Definition"/>
        <w:rPr>
          <w:sz w:val="20"/>
        </w:rPr>
      </w:pPr>
      <w:r>
        <w:rPr>
          <w:b/>
          <w:sz w:val="20"/>
        </w:rPr>
        <w:t>Business Day</w:t>
      </w:r>
      <w:r>
        <w:rPr>
          <w:sz w:val="20"/>
        </w:rPr>
        <w:t>: Any day other than a Saturday, a Sunday or any other day on which Lender or the national banking associations are not open for business.</w:t>
      </w:r>
    </w:p>
    <w:p w14:paraId="5A805741" w14:textId="77777777" w:rsidR="00A77B3E" w:rsidRDefault="003E1B42">
      <w:pPr>
        <w:pStyle w:val="Definition"/>
        <w:rPr>
          <w:sz w:val="20"/>
        </w:rPr>
      </w:pPr>
      <w:r>
        <w:rPr>
          <w:b/>
          <w:sz w:val="20"/>
        </w:rPr>
        <w:t>Default Rate</w:t>
      </w:r>
      <w:r>
        <w:rPr>
          <w:sz w:val="20"/>
        </w:rPr>
        <w:t xml:space="preserve">: An annual interest rate equal to </w:t>
      </w:r>
      <w:r>
        <w:rPr>
          <w:b/>
          <w:sz w:val="20"/>
        </w:rPr>
        <w:t>sixty-three percentage points (63.00%)</w:t>
      </w:r>
      <w:r>
        <w:rPr>
          <w:sz w:val="20"/>
        </w:rPr>
        <w:t xml:space="preserve"> above the Fixed Interest Rate. However, at no time will the Default Rate exceed the Maximum Interest Rate.</w:t>
      </w:r>
    </w:p>
    <w:p w14:paraId="08A02D96" w14:textId="77777777" w:rsidR="00A77B3E" w:rsidRDefault="003E1B42">
      <w:pPr>
        <w:pStyle w:val="Definition"/>
        <w:rPr>
          <w:sz w:val="20"/>
        </w:rPr>
      </w:pPr>
      <w:r>
        <w:rPr>
          <w:b/>
          <w:sz w:val="20"/>
        </w:rPr>
        <w:t>Disbursement Date</w:t>
      </w:r>
      <w:r>
        <w:rPr>
          <w:sz w:val="20"/>
        </w:rPr>
        <w:t>: The date of the initial disbursement of Loan proceeds hereunder.</w:t>
      </w:r>
    </w:p>
    <w:p w14:paraId="04018639" w14:textId="77777777" w:rsidR="00A77B3E" w:rsidRDefault="003E1B42">
      <w:pPr>
        <w:pStyle w:val="Definition"/>
        <w:rPr>
          <w:sz w:val="20"/>
        </w:rPr>
      </w:pPr>
      <w:r>
        <w:rPr>
          <w:b/>
          <w:sz w:val="20"/>
        </w:rPr>
        <w:t>First Payment Due Date</w:t>
      </w:r>
      <w:r>
        <w:rPr>
          <w:sz w:val="20"/>
        </w:rPr>
        <w:t xml:space="preserve">: </w:t>
      </w:r>
      <w:r>
        <w:rPr>
          <w:b/>
          <w:sz w:val="20"/>
        </w:rPr>
        <w:t>March 1, 2025</w:t>
      </w:r>
      <w:r>
        <w:rPr>
          <w:sz w:val="20"/>
        </w:rPr>
        <w:t>.</w:t>
      </w:r>
    </w:p>
    <w:p w14:paraId="4986EB0F" w14:textId="77777777" w:rsidR="00A77B3E" w:rsidRDefault="003E1B42">
      <w:pPr>
        <w:pStyle w:val="Definition"/>
        <w:rPr>
          <w:sz w:val="20"/>
        </w:rPr>
      </w:pPr>
      <w:r>
        <w:rPr>
          <w:b/>
          <w:sz w:val="20"/>
        </w:rPr>
        <w:t>Fixed Interest Rate</w:t>
      </w:r>
      <w:r>
        <w:rPr>
          <w:sz w:val="20"/>
        </w:rPr>
        <w:t xml:space="preserve">: The annual interest rate of </w:t>
      </w:r>
      <w:r>
        <w:rPr>
          <w:b/>
          <w:sz w:val="20"/>
        </w:rPr>
        <w:t>eight percent</w:t>
      </w:r>
      <w:r>
        <w:rPr>
          <w:sz w:val="20"/>
        </w:rPr>
        <w:t> </w:t>
      </w:r>
      <w:r>
        <w:rPr>
          <w:b/>
          <w:sz w:val="20"/>
        </w:rPr>
        <w:t>(8.00%)</w:t>
      </w:r>
      <w:r>
        <w:rPr>
          <w:sz w:val="20"/>
        </w:rPr>
        <w:t>.</w:t>
      </w:r>
    </w:p>
    <w:p w14:paraId="57F47AAF" w14:textId="77777777" w:rsidR="00A77B3E" w:rsidRDefault="003E1B42">
      <w:pPr>
        <w:pStyle w:val="Definition"/>
        <w:rPr>
          <w:sz w:val="20"/>
        </w:rPr>
      </w:pPr>
      <w:r>
        <w:rPr>
          <w:b/>
          <w:sz w:val="20"/>
        </w:rPr>
        <w:t>Holdback Amount</w:t>
      </w:r>
      <w:r>
        <w:rPr>
          <w:sz w:val="20"/>
        </w:rPr>
        <w:t xml:space="preserve">: The amount of additional Loan proceeds disbursed by Lender to Borrower pursuant to the Repair Holdback and Security Agreement, which amount shall not exceed </w:t>
      </w:r>
      <w:r>
        <w:rPr>
          <w:b/>
          <w:sz w:val="20"/>
        </w:rPr>
        <w:t>TEN THOUSAND AND 00/100 DOLLARS (U.S. $10,000.00)</w:t>
      </w:r>
      <w:r>
        <w:rPr>
          <w:sz w:val="20"/>
        </w:rPr>
        <w:t>.</w:t>
      </w:r>
    </w:p>
    <w:p w14:paraId="59137C6A" w14:textId="77777777" w:rsidR="00A77B3E" w:rsidRDefault="003E1B42">
      <w:pPr>
        <w:pStyle w:val="Definition"/>
        <w:rPr>
          <w:sz w:val="20"/>
        </w:rPr>
      </w:pPr>
      <w:r>
        <w:rPr>
          <w:b/>
          <w:sz w:val="20"/>
        </w:rPr>
        <w:t>Indebtedness</w:t>
      </w:r>
      <w:r>
        <w:rPr>
          <w:sz w:val="20"/>
        </w:rPr>
        <w:t xml:space="preserve">: Indebtedness shall have the meaning set forth in </w:t>
      </w:r>
      <w:hyperlink w:anchor="LoanAgreement_DefinedTerms" w:tooltip="LoanAgreement_DefinedTerms" w:history="1">
        <w:r w:rsidR="00A77B3E">
          <w:rPr>
            <w:sz w:val="20"/>
          </w:rPr>
          <w:t xml:space="preserve">section </w:t>
        </w:r>
      </w:hyperlink>
      <w:r>
        <w:rPr>
          <w:sz w:val="20"/>
        </w:rPr>
        <w:fldChar w:fldCharType="begin"/>
      </w:r>
      <w:r>
        <w:rPr>
          <w:sz w:val="20"/>
        </w:rPr>
        <w:instrText xml:space="preserve"> REF  LoanAgreement_DefinedTerms \w \h \t</w:instrText>
      </w:r>
      <w:r>
        <w:rPr>
          <w:sz w:val="20"/>
        </w:rPr>
      </w:r>
      <w:r>
        <w:rPr>
          <w:sz w:val="20"/>
        </w:rPr>
        <w:fldChar w:fldCharType="separate"/>
      </w:r>
      <w:r>
        <w:rPr>
          <w:sz w:val="20"/>
        </w:rPr>
        <w:t>A</w:t>
      </w:r>
      <w:r>
        <w:rPr>
          <w:sz w:val="20"/>
        </w:rPr>
        <w:fldChar w:fldCharType="end"/>
      </w:r>
      <w:r>
        <w:rPr>
          <w:sz w:val="20"/>
        </w:rPr>
        <w:t xml:space="preserve"> of the Loan Agreement.</w:t>
      </w:r>
    </w:p>
    <w:p w14:paraId="5B98DD7A" w14:textId="77777777" w:rsidR="00A77B3E" w:rsidRDefault="003E1B42">
      <w:pPr>
        <w:pStyle w:val="Definition"/>
        <w:rPr>
          <w:sz w:val="20"/>
        </w:rPr>
      </w:pPr>
      <w:r>
        <w:rPr>
          <w:b/>
          <w:sz w:val="20"/>
        </w:rPr>
        <w:t>Initial Disbursement Amount</w:t>
      </w:r>
      <w:r>
        <w:rPr>
          <w:sz w:val="20"/>
        </w:rPr>
        <w:t xml:space="preserve">: </w:t>
      </w:r>
      <w:r>
        <w:rPr>
          <w:b/>
          <w:sz w:val="20"/>
        </w:rPr>
        <w:t>ONE HUNDRED THIRTEEN THOUSAND AND 00/100 DOLLARS (U.S. $113,000.00).</w:t>
      </w:r>
    </w:p>
    <w:p w14:paraId="12756B89" w14:textId="77777777" w:rsidR="00A77B3E" w:rsidRDefault="003E1B42">
      <w:pPr>
        <w:pStyle w:val="Definition"/>
        <w:rPr>
          <w:sz w:val="20"/>
        </w:rPr>
      </w:pPr>
      <w:r>
        <w:rPr>
          <w:b/>
          <w:sz w:val="20"/>
        </w:rPr>
        <w:t>Lender</w:t>
      </w:r>
      <w:r>
        <w:rPr>
          <w:sz w:val="20"/>
        </w:rPr>
        <w:t>: The holder(s) from time to time of this Note.</w:t>
      </w:r>
    </w:p>
    <w:p w14:paraId="3DAB34EC" w14:textId="77777777" w:rsidR="00A77B3E" w:rsidRDefault="003E1B42">
      <w:pPr>
        <w:pStyle w:val="Definition"/>
        <w:rPr>
          <w:sz w:val="20"/>
        </w:rPr>
      </w:pPr>
      <w:r>
        <w:rPr>
          <w:b/>
          <w:sz w:val="20"/>
        </w:rPr>
        <w:t>Loan</w:t>
      </w:r>
      <w:r>
        <w:rPr>
          <w:sz w:val="20"/>
        </w:rPr>
        <w:t>: The loan evidenced by this Note.</w:t>
      </w:r>
    </w:p>
    <w:p w14:paraId="6C1A0684" w14:textId="77777777" w:rsidR="00A77B3E" w:rsidRDefault="003E1B42">
      <w:pPr>
        <w:pStyle w:val="Definition"/>
        <w:rPr>
          <w:sz w:val="20"/>
        </w:rPr>
      </w:pPr>
      <w:r>
        <w:rPr>
          <w:b/>
          <w:sz w:val="20"/>
        </w:rPr>
        <w:t>Loan Agreement</w:t>
      </w:r>
      <w:r>
        <w:rPr>
          <w:sz w:val="20"/>
        </w:rPr>
        <w:t>: That certain Loan Agreement dated as of the date of this Note by and between Borrower and Lender, as such agreement may be amended from time to time.</w:t>
      </w:r>
    </w:p>
    <w:p w14:paraId="3D78EC6A" w14:textId="77777777" w:rsidR="00A77B3E" w:rsidRDefault="003E1B42">
      <w:pPr>
        <w:pStyle w:val="Definition"/>
        <w:rPr>
          <w:sz w:val="20"/>
        </w:rPr>
      </w:pPr>
      <w:r>
        <w:rPr>
          <w:b/>
          <w:sz w:val="20"/>
        </w:rPr>
        <w:t>Maturity Date</w:t>
      </w:r>
      <w:r>
        <w:rPr>
          <w:sz w:val="20"/>
        </w:rPr>
        <w:t xml:space="preserve">: The earlier of (i) </w:t>
      </w:r>
      <w:r>
        <w:rPr>
          <w:b/>
          <w:sz w:val="20"/>
        </w:rPr>
        <w:t>___________, ____</w:t>
      </w:r>
      <w:r>
        <w:rPr>
          <w:sz w:val="20"/>
        </w:rPr>
        <w:t>, and (ii) the date on which the unpaid principal balance of this Note becomes due and payable by acceleration or otherwise pursuant to the Loan Documents or the exercise by Lender of any right or remedy under any Loan Document.</w:t>
      </w:r>
    </w:p>
    <w:p w14:paraId="63127F17" w14:textId="77777777" w:rsidR="00A77B3E" w:rsidRDefault="003E1B42">
      <w:pPr>
        <w:pStyle w:val="Definition"/>
        <w:rPr>
          <w:sz w:val="20"/>
        </w:rPr>
      </w:pPr>
      <w:r>
        <w:rPr>
          <w:b/>
          <w:sz w:val="20"/>
        </w:rPr>
        <w:t>Maximum Interest Rate</w:t>
      </w:r>
      <w:r>
        <w:rPr>
          <w:sz w:val="20"/>
        </w:rPr>
        <w:t>: The</w:t>
      </w:r>
      <w:r>
        <w:rPr>
          <w:sz w:val="20"/>
        </w:rPr>
        <w:t xml:space="preserve"> rate of interest that results in the maximum amount of interest allowed by applicable law.</w:t>
      </w:r>
    </w:p>
    <w:p w14:paraId="57A2745D" w14:textId="77777777" w:rsidR="00A77B3E" w:rsidRDefault="003E1B42">
      <w:pPr>
        <w:pStyle w:val="Definition"/>
        <w:rPr>
          <w:sz w:val="20"/>
        </w:rPr>
      </w:pPr>
      <w:r>
        <w:rPr>
          <w:b/>
          <w:sz w:val="20"/>
        </w:rPr>
        <w:t>Mortgage</w:t>
      </w:r>
      <w:r>
        <w:rPr>
          <w:sz w:val="20"/>
        </w:rPr>
        <w:t xml:space="preserve">: That certain Deed of Trust, Assignment of Rents and Security Agreement dated as of the date of this Note, executed by Borrower to or for the benefit of Lender and securing this Note, which Mortgage encumbers certain real property commonly known as </w:t>
      </w:r>
      <w:r>
        <w:rPr>
          <w:b/>
          <w:sz w:val="20"/>
        </w:rPr>
        <w:t>10650 Reagan Street</w:t>
      </w:r>
      <w:r>
        <w:rPr>
          <w:sz w:val="20"/>
        </w:rPr>
        <w:t xml:space="preserve">, </w:t>
      </w:r>
      <w:r>
        <w:rPr>
          <w:b/>
          <w:sz w:val="20"/>
        </w:rPr>
        <w:t>Los Alamitos</w:t>
      </w:r>
      <w:r>
        <w:rPr>
          <w:sz w:val="20"/>
        </w:rPr>
        <w:t xml:space="preserve">, </w:t>
      </w:r>
      <w:r>
        <w:rPr>
          <w:b/>
          <w:sz w:val="20"/>
        </w:rPr>
        <w:t>MO</w:t>
      </w:r>
      <w:r>
        <w:rPr>
          <w:sz w:val="20"/>
        </w:rPr>
        <w:t xml:space="preserve"> </w:t>
      </w:r>
      <w:r>
        <w:rPr>
          <w:b/>
          <w:sz w:val="20"/>
        </w:rPr>
        <w:t>90720</w:t>
      </w:r>
      <w:r>
        <w:rPr>
          <w:sz w:val="20"/>
        </w:rPr>
        <w:t>.</w:t>
      </w:r>
    </w:p>
    <w:p w14:paraId="0E56F9EA" w14:textId="77777777" w:rsidR="00A77B3E" w:rsidRDefault="003E1B42">
      <w:pPr>
        <w:pStyle w:val="Definition"/>
        <w:rPr>
          <w:sz w:val="20"/>
        </w:rPr>
      </w:pPr>
      <w:r>
        <w:rPr>
          <w:b/>
          <w:sz w:val="20"/>
        </w:rPr>
        <w:t>Payment Due Date</w:t>
      </w:r>
      <w:r>
        <w:rPr>
          <w:sz w:val="20"/>
        </w:rPr>
        <w:t xml:space="preserve">: The First Payment Due Date and any subsequent date on which a monthly installment of interest or principal and interest is due and payable pursuant to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below</w:t>
      </w:r>
      <w:r>
        <w:rPr>
          <w:sz w:val="20"/>
        </w:rPr>
        <w:fldChar w:fldCharType="end"/>
      </w:r>
      <w:r>
        <w:rPr>
          <w:sz w:val="20"/>
        </w:rPr>
        <w:t>.</w:t>
      </w:r>
    </w:p>
    <w:p w14:paraId="39BE4F97" w14:textId="77777777" w:rsidR="00A77B3E" w:rsidRDefault="003E1B42">
      <w:pPr>
        <w:pStyle w:val="Definition"/>
        <w:rPr>
          <w:sz w:val="20"/>
        </w:rPr>
      </w:pPr>
      <w:r>
        <w:rPr>
          <w:b/>
          <w:sz w:val="20"/>
        </w:rPr>
        <w:t>Property Jurisdiction</w:t>
      </w:r>
      <w:r>
        <w:rPr>
          <w:sz w:val="20"/>
        </w:rPr>
        <w:t>: The jurisdiction in which the Land is located.</w:t>
      </w:r>
    </w:p>
    <w:p w14:paraId="55001591" w14:textId="77777777" w:rsidR="00A77B3E" w:rsidRDefault="003E1B42">
      <w:pPr>
        <w:pStyle w:val="Definition"/>
        <w:rPr>
          <w:sz w:val="20"/>
        </w:rPr>
      </w:pPr>
      <w:r>
        <w:rPr>
          <w:b/>
          <w:sz w:val="20"/>
        </w:rPr>
        <w:t>Repair Holdback and Security Agreement</w:t>
      </w:r>
      <w:r>
        <w:rPr>
          <w:sz w:val="20"/>
        </w:rPr>
        <w:t>: That certain Repair Holdback and Security Agreement dated as of the date of this Note between Borrower and Lender.</w:t>
      </w:r>
    </w:p>
    <w:p w14:paraId="7F4840FA" w14:textId="77777777" w:rsidR="00A77B3E" w:rsidRDefault="003E1B42">
      <w:pPr>
        <w:pStyle w:val="Heading2"/>
        <w:keepNext w:val="0"/>
        <w:numPr>
          <w:ilvl w:val="1"/>
          <w:numId w:val="1"/>
        </w:numPr>
        <w:rPr>
          <w:b w:val="0"/>
          <w:sz w:val="20"/>
        </w:rPr>
      </w:pPr>
      <w:bookmarkStart w:id="65" w:name="Note_02"/>
      <w:bookmarkEnd w:id="65"/>
      <w:r>
        <w:rPr>
          <w:sz w:val="20"/>
        </w:rPr>
        <w:t>Address for Payment.</w:t>
      </w:r>
      <w:r>
        <w:rPr>
          <w:b w:val="0"/>
          <w:sz w:val="20"/>
        </w:rPr>
        <w:t xml:space="preserve"> All payments due under this Note shall be payable at </w:t>
      </w:r>
      <w:r>
        <w:rPr>
          <w:caps/>
          <w:sz w:val="20"/>
        </w:rPr>
        <w:t>Sample Address Name, 123 Main St, #2, Irvine, CA 92606, Attn: Sample Attn</w:t>
      </w:r>
      <w:r>
        <w:rPr>
          <w:b w:val="0"/>
          <w:sz w:val="20"/>
        </w:rPr>
        <w:t>, or such other place as may be designated by written notice to Borrower from or on behalf of Lender.</w:t>
      </w:r>
    </w:p>
    <w:p w14:paraId="11F1A6D7" w14:textId="77777777" w:rsidR="00A77B3E" w:rsidRDefault="003E1B42">
      <w:pPr>
        <w:pStyle w:val="Heading2"/>
        <w:numPr>
          <w:ilvl w:val="1"/>
          <w:numId w:val="1"/>
        </w:numPr>
        <w:rPr>
          <w:b w:val="0"/>
          <w:sz w:val="20"/>
        </w:rPr>
      </w:pPr>
      <w:bookmarkStart w:id="66" w:name="Note_03"/>
      <w:bookmarkEnd w:id="66"/>
      <w:r>
        <w:rPr>
          <w:sz w:val="20"/>
        </w:rPr>
        <w:t>Payments.</w:t>
      </w:r>
    </w:p>
    <w:p w14:paraId="7E9A4EDB" w14:textId="77777777" w:rsidR="00A77B3E" w:rsidRDefault="003E1B42">
      <w:pPr>
        <w:pStyle w:val="Heading3"/>
        <w:numPr>
          <w:ilvl w:val="2"/>
          <w:numId w:val="1"/>
        </w:numPr>
        <w:rPr>
          <w:sz w:val="20"/>
        </w:rPr>
      </w:pPr>
      <w:bookmarkStart w:id="67" w:name="Note_C1"/>
      <w:bookmarkEnd w:id="67"/>
      <w:r>
        <w:rPr>
          <w:sz w:val="20"/>
        </w:rPr>
        <w:t xml:space="preserve">Interest will accrue on the outstanding </w:t>
      </w:r>
      <w:r>
        <w:rPr>
          <w:sz w:val="20"/>
        </w:rPr>
        <w:t xml:space="preserve">principal balance of this Note at the Fixed Interest Rate, subject to the provisions of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00D03614" w14:textId="77777777" w:rsidR="00A77B3E" w:rsidRDefault="003E1B42">
      <w:pPr>
        <w:pStyle w:val="Heading3"/>
        <w:numPr>
          <w:ilvl w:val="2"/>
          <w:numId w:val="1"/>
        </w:numPr>
        <w:rPr>
          <w:sz w:val="20"/>
        </w:rPr>
      </w:pPr>
      <w:bookmarkStart w:id="68" w:name="Note_C2"/>
      <w:bookmarkEnd w:id="68"/>
      <w:r>
        <w:rPr>
          <w:sz w:val="20"/>
        </w:rPr>
        <w:t>Interest under this Note shall be computed on the basis of a 360-day year consisting of twelve 30-day months.</w:t>
      </w:r>
    </w:p>
    <w:p w14:paraId="4EB73CF6" w14:textId="77777777" w:rsidR="00A77B3E" w:rsidRDefault="003E1B42">
      <w:pPr>
        <w:pStyle w:val="Heading3"/>
        <w:numPr>
          <w:ilvl w:val="2"/>
          <w:numId w:val="1"/>
        </w:numPr>
        <w:rPr>
          <w:sz w:val="20"/>
        </w:rPr>
      </w:pPr>
      <w:bookmarkStart w:id="69" w:name="Note_03_ShortMonthInterest"/>
      <w:bookmarkEnd w:id="69"/>
      <w:r>
        <w:rPr>
          <w:sz w:val="20"/>
        </w:rPr>
        <w:t>Interest on the full Note amount shall be calculated on the Disbursement Date for the period beginning on the Disbursement Date and ending on the Maturity Date (the "</w:t>
      </w:r>
      <w:r>
        <w:rPr>
          <w:b/>
          <w:sz w:val="20"/>
        </w:rPr>
        <w:t>Full Interest Amount</w:t>
      </w:r>
      <w:r>
        <w:rPr>
          <w:sz w:val="20"/>
        </w:rPr>
        <w:t xml:space="preserve">") and shall be paid as provided in </w:t>
      </w:r>
      <w:hyperlink w:anchor="Note_03" w:tooltip="Note_03" w:history="1">
        <w:r w:rsidR="00A77B3E">
          <w:rPr>
            <w:sz w:val="20"/>
          </w:rPr>
          <w:t xml:space="preserve">section </w:t>
        </w:r>
      </w:hyperlink>
      <w:r>
        <w:rPr>
          <w:sz w:val="20"/>
        </w:rPr>
        <w:fldChar w:fldCharType="begin"/>
      </w:r>
      <w:r>
        <w:rPr>
          <w:sz w:val="20"/>
        </w:rPr>
        <w:instrText xml:space="preserve"> REF  Note_03 \w \h \t</w:instrText>
      </w:r>
      <w:r>
        <w:rPr>
          <w:sz w:val="20"/>
        </w:rPr>
      </w:r>
      <w:r>
        <w:rPr>
          <w:sz w:val="20"/>
        </w:rPr>
        <w:fldChar w:fldCharType="separate"/>
      </w:r>
      <w:r>
        <w:rPr>
          <w:sz w:val="20"/>
        </w:rPr>
        <w:t>C</w:t>
      </w:r>
      <w:r>
        <w:rPr>
          <w:sz w:val="20"/>
        </w:rPr>
        <w:fldChar w:fldCharType="end"/>
      </w:r>
      <w:r>
        <w:rPr>
          <w:sz w:val="20"/>
        </w:rPr>
        <w:t xml:space="preserve"> of this Note.</w:t>
      </w:r>
    </w:p>
    <w:p w14:paraId="66AA7CD6" w14:textId="77777777" w:rsidR="00A77B3E" w:rsidRDefault="003E1B42">
      <w:pPr>
        <w:pStyle w:val="Heading3"/>
        <w:numPr>
          <w:ilvl w:val="2"/>
          <w:numId w:val="1"/>
        </w:numPr>
        <w:rPr>
          <w:sz w:val="20"/>
        </w:rPr>
      </w:pPr>
      <w:bookmarkStart w:id="70" w:name="Note03_Earnout"/>
      <w:bookmarkEnd w:id="70"/>
      <w:r>
        <w:rPr>
          <w:sz w:val="20"/>
        </w:rPr>
        <w:t>Upon the closing of the Loan, Lender shall disburse to Borrower the Initial Disbursement Amount. The Holdback Amount, or a portion thereof, shall be disbursed, if at all, in accordance with the Repair Holdback and Security Agreement.</w:t>
      </w:r>
    </w:p>
    <w:p w14:paraId="35841062" w14:textId="77777777" w:rsidR="00A77B3E" w:rsidRDefault="003E1B42">
      <w:pPr>
        <w:pStyle w:val="Heading3"/>
        <w:numPr>
          <w:ilvl w:val="2"/>
          <w:numId w:val="1"/>
        </w:numPr>
        <w:rPr>
          <w:sz w:val="20"/>
        </w:rPr>
      </w:pPr>
      <w:bookmarkStart w:id="71" w:name="Note_03_IO_PI_PIO"/>
      <w:bookmarkEnd w:id="71"/>
      <w:r>
        <w:rPr>
          <w:sz w:val="20"/>
        </w:rPr>
        <w:t xml:space="preserve">Beginning on the First Payment Due Date, and continuing until and including the monthly installment due on the Maturity Date, principal and accrued interest shall be payable by Borrower in consecutive monthly installments due and payable on the first day of each calendar month. The amount of the monthly installment of principal and interest payable pursuant to this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w:instrText>
      </w:r>
      <w:r>
        <w:rPr>
          <w:sz w:val="20"/>
        </w:rPr>
      </w:r>
      <w:r>
        <w:rPr>
          <w:sz w:val="20"/>
        </w:rPr>
        <w:fldChar w:fldCharType="separate"/>
      </w:r>
      <w:r>
        <w:rPr>
          <w:sz w:val="20"/>
        </w:rPr>
        <w:t>C.5</w:t>
      </w:r>
      <w:r>
        <w:rPr>
          <w:sz w:val="20"/>
        </w:rPr>
        <w:fldChar w:fldCharType="end"/>
      </w:r>
      <w:r>
        <w:rPr>
          <w:sz w:val="20"/>
        </w:rPr>
        <w:t xml:space="preserve"> shall be </w:t>
      </w:r>
      <w:r>
        <w:rPr>
          <w:b/>
          <w:sz w:val="20"/>
        </w:rPr>
        <w:t>_________________________________________________________ Dollars (U.S. $___________)</w:t>
      </w:r>
      <w:r>
        <w:rPr>
          <w:sz w:val="20"/>
        </w:rPr>
        <w:t xml:space="preserve"> (assuming no principal reduction payments have been made and no other changes to the outstanding principal balance have occurred). The amount of the monthly principal and interest payment shall be adjusted in the event any principal reduction payments or other changes to the outstanding principal balance are made during the term of the Loan.</w:t>
      </w:r>
    </w:p>
    <w:p w14:paraId="267555FF" w14:textId="77777777" w:rsidR="00A77B3E" w:rsidRDefault="003E1B42">
      <w:pPr>
        <w:pStyle w:val="Heading3"/>
        <w:numPr>
          <w:ilvl w:val="2"/>
          <w:numId w:val="1"/>
        </w:numPr>
        <w:rPr>
          <w:sz w:val="20"/>
        </w:rPr>
      </w:pPr>
      <w:r>
        <w:rPr>
          <w:sz w:val="20"/>
        </w:rPr>
        <w:t>All remaining Indebtedness, including all principal and interest, shall be due and payable by Borrower on the Maturity Date. All payments under this Note shall be made in immediately available U.S. funds. Any regularly scheduled monthly installment of principal and interest that is received by Lender before the date it is due shall, at Lender's option and discretion, be deemed to have been received on the due date solely for the purpose of calculating interest due. Any accrued interest remaining past due fo</w:t>
      </w:r>
      <w:r>
        <w:rPr>
          <w:sz w:val="20"/>
        </w:rPr>
        <w:t xml:space="preserve">r </w:t>
      </w:r>
      <w:r>
        <w:rPr>
          <w:b/>
          <w:sz w:val="20"/>
        </w:rPr>
        <w:t>thirty (30)</w:t>
      </w:r>
      <w:r>
        <w:rPr>
          <w:sz w:val="20"/>
        </w:rPr>
        <w:t xml:space="preserve"> days or more, at Lender's discretion, may be added to and become part of the unpaid principal balance of this Note and any reference to "accrued interest" shall refer to accrued interest which has not become part of the unpaid principal balance. Any amount added to principal pursuant to the Loan Documents shall bear interest at the applicable rate or rates specified in this Note and shall be payable with such interest upon demand by Lender and absent such demand, as provided in this Note for t</w:t>
      </w:r>
      <w:r>
        <w:rPr>
          <w:sz w:val="20"/>
        </w:rPr>
        <w:t xml:space="preserve">he payment of principal and interest. In the event any check given by Borrower to Lender as a payment on this Note is dishonored, or in the event there are insufficient funds in Borrower's designated account to cover any preauthorized monthly debit from Borrower's checking account, then, without limiting any other charges or remedies, Borrower shall pay to Lender a processing fee of </w:t>
      </w:r>
      <w:r>
        <w:rPr>
          <w:b/>
          <w:sz w:val="20"/>
        </w:rPr>
        <w:t>$25.00</w:t>
      </w:r>
      <w:r>
        <w:rPr>
          <w:sz w:val="20"/>
        </w:rPr>
        <w:t xml:space="preserve"> (but not more than the maximum amount allowed by law) for each such event.</w:t>
      </w:r>
    </w:p>
    <w:p w14:paraId="7E70DBAB" w14:textId="77777777" w:rsidR="00A77B3E" w:rsidRDefault="003E1B42">
      <w:pPr>
        <w:pStyle w:val="Heading2"/>
        <w:keepNext w:val="0"/>
        <w:numPr>
          <w:ilvl w:val="1"/>
          <w:numId w:val="1"/>
        </w:numPr>
        <w:rPr>
          <w:b w:val="0"/>
          <w:sz w:val="20"/>
        </w:rPr>
      </w:pPr>
      <w:r>
        <w:rPr>
          <w:sz w:val="20"/>
        </w:rPr>
        <w:t>Application of Payments.</w:t>
      </w:r>
      <w:r>
        <w:rPr>
          <w:b w:val="0"/>
          <w:sz w:val="20"/>
        </w:rPr>
        <w:t xml:space="preserve"> Each monthly payment will be applied first to pay in full interest then due and owing, then, at Lender’s sole discretion, to outstanding fees and costs, and finally the balance of each said monthly payment paid by Borrower will be credited to principal. Notwithstanding the foregoing, if at any time Lender receives, from Borrower or otherwise, any amount applicable to the Indebtedness which is less than all amounts due and payable at such time, Lender may apply the amount received to amounts then due and pa</w:t>
      </w:r>
      <w:r>
        <w:rPr>
          <w:b w:val="0"/>
          <w:sz w:val="20"/>
        </w:rPr>
        <w:t>yable in any manner and in any order determined by Lender, in Lender's discretion. Borrower agrees that neither Lender's acceptance of a payment from Borrower in an amount that is less than all amounts then due and payable nor Lender's application of such payment shall constitute or be deemed to constitute either a waiver of the unpaid amounts, a refinance, or an accord and satisfaction.</w:t>
      </w:r>
    </w:p>
    <w:p w14:paraId="4AA82CA0" w14:textId="77777777" w:rsidR="00A77B3E" w:rsidRDefault="003E1B42">
      <w:pPr>
        <w:pStyle w:val="Heading2"/>
        <w:keepNext w:val="0"/>
        <w:numPr>
          <w:ilvl w:val="1"/>
          <w:numId w:val="1"/>
        </w:numPr>
        <w:rPr>
          <w:b w:val="0"/>
          <w:sz w:val="20"/>
        </w:rPr>
      </w:pPr>
      <w:bookmarkStart w:id="72" w:name="Note_Security"/>
      <w:bookmarkEnd w:id="72"/>
      <w:r>
        <w:rPr>
          <w:sz w:val="20"/>
        </w:rPr>
        <w:t>Security.</w:t>
      </w:r>
      <w:r>
        <w:rPr>
          <w:b w:val="0"/>
          <w:sz w:val="20"/>
        </w:rPr>
        <w:t xml:space="preserve"> The Indebtedness is secured by, among other things, the Mortgage and reference is made to the Mortgage for other rights of Lender as to collateral for the Indebtedness.</w:t>
      </w:r>
    </w:p>
    <w:p w14:paraId="30C4D98E" w14:textId="77777777" w:rsidR="00A77B3E" w:rsidRDefault="003E1B42">
      <w:pPr>
        <w:pStyle w:val="Heading2"/>
        <w:keepNext w:val="0"/>
        <w:numPr>
          <w:ilvl w:val="1"/>
          <w:numId w:val="1"/>
        </w:numPr>
        <w:rPr>
          <w:b w:val="0"/>
          <w:sz w:val="20"/>
        </w:rPr>
      </w:pPr>
      <w:r>
        <w:rPr>
          <w:sz w:val="20"/>
        </w:rPr>
        <w:t>Acceleration.</w:t>
      </w:r>
      <w:r>
        <w:rPr>
          <w:b w:val="0"/>
          <w:sz w:val="20"/>
        </w:rPr>
        <w:t xml:space="preserve"> If an Event of Default has occurred, the entire unpaid principal balance, any accrued interest, and all other amounts payable under this Note and any other Loan Document shall at once become due and payable, at the option of Lender, without any prior notice to Borrower (except if notice is required by applicable law, then after such notice). Lender may exercise this option to accelerate regardless of any prior forbearance.</w:t>
      </w:r>
    </w:p>
    <w:p w14:paraId="0ADAF7DA" w14:textId="77777777" w:rsidR="00A77B3E" w:rsidRDefault="003E1B42">
      <w:pPr>
        <w:pStyle w:val="Heading2"/>
        <w:numPr>
          <w:ilvl w:val="1"/>
          <w:numId w:val="1"/>
        </w:numPr>
        <w:rPr>
          <w:b w:val="0"/>
          <w:sz w:val="20"/>
        </w:rPr>
      </w:pPr>
      <w:bookmarkStart w:id="73" w:name="Note_07"/>
      <w:bookmarkEnd w:id="73"/>
      <w:r>
        <w:rPr>
          <w:sz w:val="20"/>
        </w:rPr>
        <w:t>Late Charge.</w:t>
      </w:r>
    </w:p>
    <w:p w14:paraId="0D6322D1" w14:textId="77777777" w:rsidR="00A77B3E" w:rsidRDefault="003E1B42">
      <w:pPr>
        <w:pStyle w:val="Heading3"/>
        <w:numPr>
          <w:ilvl w:val="2"/>
          <w:numId w:val="1"/>
        </w:numPr>
        <w:rPr>
          <w:sz w:val="20"/>
        </w:rPr>
      </w:pPr>
      <w:r>
        <w:rPr>
          <w:sz w:val="20"/>
        </w:rPr>
        <w:t xml:space="preserve">If any installment of interest or principal and interest or other amount payable under this Note, the Loan Agreement, the Mortgage or any other Loan Document is not received in full by Lender within </w:t>
      </w:r>
      <w:r>
        <w:rPr>
          <w:b/>
          <w:sz w:val="20"/>
        </w:rPr>
        <w:t>ten (10)</w:t>
      </w:r>
      <w:r>
        <w:rPr>
          <w:sz w:val="20"/>
        </w:rPr>
        <w:t xml:space="preserve"> days after the installment or other amount is due (unless applicable law requires a longer period of time before a late charge may be imposed, in which event such longer period shall be substituted), Borrower shall pay to Lender, immediately and without demand by Lender, a late charge equal to </w:t>
      </w:r>
      <w:r>
        <w:rPr>
          <w:b/>
          <w:sz w:val="20"/>
        </w:rPr>
        <w:t>five</w:t>
      </w:r>
      <w:r>
        <w:rPr>
          <w:sz w:val="20"/>
        </w:rPr>
        <w:t> </w:t>
      </w:r>
      <w:r>
        <w:rPr>
          <w:b/>
          <w:sz w:val="20"/>
        </w:rPr>
        <w:t>percent (5%)</w:t>
      </w:r>
      <w:r>
        <w:rPr>
          <w:sz w:val="20"/>
        </w:rPr>
        <w:t xml:space="preserve"> of such installment</w:t>
      </w:r>
      <w:r>
        <w:rPr>
          <w:sz w:val="20"/>
        </w:rPr>
        <w:t xml:space="preserve"> or other amount due (unless applicable law requires a lesser amount be charged, in which event such lesser amount shall be substituted).</w:t>
      </w:r>
    </w:p>
    <w:p w14:paraId="2F3B5D61" w14:textId="77777777" w:rsidR="00A77B3E" w:rsidRDefault="003E1B42">
      <w:pPr>
        <w:pStyle w:val="Heading3"/>
        <w:numPr>
          <w:ilvl w:val="2"/>
          <w:numId w:val="1"/>
        </w:numPr>
        <w:rPr>
          <w:sz w:val="20"/>
        </w:rPr>
      </w:pPr>
      <w:r>
        <w:rPr>
          <w:sz w:val="20"/>
        </w:rPr>
        <w:t xml:space="preserve">Borrower acknowledges that its failure to make timely payments will cause Lender to incur additional expenses in servicing and processing the Loan and that it is extremely difficult and impractical to determine those additional expenses. Borrower agrees that the late charge payable pursuant to this </w:t>
      </w:r>
      <w:hyperlink w:anchor="Note_07" w:tooltip="Note_07" w:history="1">
        <w:r w:rsidR="00A77B3E">
          <w:rPr>
            <w:sz w:val="20"/>
          </w:rPr>
          <w:t xml:space="preserve">section </w:t>
        </w:r>
      </w:hyperlink>
      <w:r>
        <w:rPr>
          <w:sz w:val="20"/>
        </w:rPr>
        <w:fldChar w:fldCharType="begin"/>
      </w:r>
      <w:r>
        <w:rPr>
          <w:sz w:val="20"/>
        </w:rPr>
        <w:instrText xml:space="preserve"> REF  Note_07 \w \h \t</w:instrText>
      </w:r>
      <w:r>
        <w:rPr>
          <w:sz w:val="20"/>
        </w:rPr>
      </w:r>
      <w:r>
        <w:rPr>
          <w:sz w:val="20"/>
        </w:rPr>
        <w:fldChar w:fldCharType="separate"/>
      </w:r>
      <w:r>
        <w:rPr>
          <w:sz w:val="20"/>
        </w:rPr>
        <w:t>G</w:t>
      </w:r>
      <w:r>
        <w:rPr>
          <w:sz w:val="20"/>
        </w:rPr>
        <w:fldChar w:fldCharType="end"/>
      </w:r>
      <w:r>
        <w:rPr>
          <w:sz w:val="20"/>
        </w:rPr>
        <w:t xml:space="preserve"> represents a fair and reasonable estimate, taking into account all circumstances existing on the date of this Note, of the additional expenses Lender will incur by reason of such late payment. The late charge is payable in addition to, and not in lieu of, any interest payable at the Default Rate pursuant to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137A2796" w14:textId="77777777" w:rsidR="00A77B3E" w:rsidRDefault="003E1B42">
      <w:pPr>
        <w:pStyle w:val="Heading2"/>
        <w:numPr>
          <w:ilvl w:val="1"/>
          <w:numId w:val="1"/>
        </w:numPr>
        <w:rPr>
          <w:b w:val="0"/>
          <w:sz w:val="20"/>
        </w:rPr>
      </w:pPr>
      <w:bookmarkStart w:id="74" w:name="Note_08"/>
      <w:bookmarkEnd w:id="74"/>
      <w:r>
        <w:rPr>
          <w:sz w:val="20"/>
        </w:rPr>
        <w:t>Default Rate.</w:t>
      </w:r>
    </w:p>
    <w:p w14:paraId="504D54B2" w14:textId="77777777" w:rsidR="00A77B3E" w:rsidRDefault="003E1B42">
      <w:pPr>
        <w:pStyle w:val="Heading3"/>
        <w:numPr>
          <w:ilvl w:val="2"/>
          <w:numId w:val="1"/>
        </w:numPr>
        <w:rPr>
          <w:sz w:val="20"/>
        </w:rPr>
      </w:pPr>
      <w:r>
        <w:rPr>
          <w:sz w:val="20"/>
        </w:rPr>
        <w:t xml:space="preserve">So long as (a) any monthly installment payment under this Note remains past due for </w:t>
      </w:r>
      <w:r>
        <w:rPr>
          <w:b/>
          <w:sz w:val="20"/>
        </w:rPr>
        <w:t>seven (7)</w:t>
      </w:r>
      <w:r>
        <w:rPr>
          <w:sz w:val="20"/>
        </w:rPr>
        <w:t xml:space="preserve"> days or more or (b) any other Event of Default has occurred which, if it is amenable to cure, has not been timely cured, then notwithstanding anything in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above</w:t>
      </w:r>
      <w:r>
        <w:rPr>
          <w:sz w:val="20"/>
        </w:rPr>
        <w:fldChar w:fldCharType="end"/>
      </w:r>
      <w:r>
        <w:rPr>
          <w:sz w:val="20"/>
        </w:rPr>
        <w:t xml:space="preserve"> to the contrary, interest under this Note shall accrue at the Default Rate on the unpaid principal balance from the earlier to occur of the Payment Due Date of the first unpaid monthly installment payment under this Note or the date of the occurrence of such other Event of Default, as applicable.</w:t>
      </w:r>
    </w:p>
    <w:p w14:paraId="41B71B23" w14:textId="77777777" w:rsidR="00A77B3E" w:rsidRDefault="003E1B42">
      <w:pPr>
        <w:pStyle w:val="Heading3"/>
        <w:numPr>
          <w:ilvl w:val="2"/>
          <w:numId w:val="1"/>
        </w:numPr>
        <w:rPr>
          <w:sz w:val="20"/>
        </w:rPr>
      </w:pPr>
      <w:r>
        <w:rPr>
          <w:sz w:val="20"/>
        </w:rPr>
        <w:t>From and after the Maturity Date, the unpaid principal balance and all accrued interest shall continue to bear interest at the Default Rate until and including the date on which the entire principal balance is paid in full.</w:t>
      </w:r>
    </w:p>
    <w:p w14:paraId="2898EBD4" w14:textId="77777777" w:rsidR="00A77B3E" w:rsidRDefault="003E1B42">
      <w:pPr>
        <w:pStyle w:val="Heading3"/>
        <w:numPr>
          <w:ilvl w:val="2"/>
          <w:numId w:val="1"/>
        </w:numPr>
        <w:rPr>
          <w:sz w:val="20"/>
        </w:rPr>
      </w:pPr>
      <w:r>
        <w:rPr>
          <w:sz w:val="20"/>
        </w:rPr>
        <w:t xml:space="preserve">Borrower acknowledges that (a) its failure to make timely payments will cause Lender to incur additional expenses in servicing and processing the Loan, (b) during the time that any monthly installment under this Note is delinquent for </w:t>
      </w:r>
      <w:r>
        <w:rPr>
          <w:b/>
          <w:sz w:val="20"/>
        </w:rPr>
        <w:t>seven (7)</w:t>
      </w:r>
      <w:r>
        <w:rPr>
          <w:sz w:val="20"/>
        </w:rPr>
        <w:t xml:space="preserve"> days or more, Lender will incur additional costs and expenses arising from its loss of the use of the money due and from the adverse impact on Lender's ability to meet its other obligations and to take advantage of other investment opportunities; and (c) it is extremely difficult and impractical to determine those additional costs and expenses. Borrower also acknowledges that, during the time that any monthly installment under this Note is delinquent for </w:t>
      </w:r>
      <w:r>
        <w:rPr>
          <w:b/>
          <w:sz w:val="20"/>
        </w:rPr>
        <w:t>seven (7)</w:t>
      </w:r>
      <w:r>
        <w:rPr>
          <w:sz w:val="20"/>
        </w:rPr>
        <w:t xml:space="preserve"> days or more or any other Event o</w:t>
      </w:r>
      <w:r>
        <w:rPr>
          <w:sz w:val="20"/>
        </w:rPr>
        <w:t>f Default has occurred which, if it is amenable to cure, has not been timely cured, Lender's risk of nonpayment of this Note will be materially increased and Lender is entitled to be compensated for such increased risk. Borrower agrees that the increase in the rate of interest payable under this Note to the Default Rate represents a fair and reasonable estimate, taking into account all circumstances existing on the date of this Note, of the additional costs and expenses Lender will incur by reason of Borrow</w:t>
      </w:r>
      <w:r>
        <w:rPr>
          <w:sz w:val="20"/>
        </w:rPr>
        <w:t>er's delinquent payment and the additional compensation Lender is entitled to receive for the increased risks of nonpayment associated with a delinquent loan. During any period that the Default Rate is in effect the additional interest accruing over and above the Fixed Interest Rate shall be immediately due and payable in addition to the regularly scheduled principal and interest payments.</w:t>
      </w:r>
    </w:p>
    <w:p w14:paraId="0D9BDCE4" w14:textId="77777777" w:rsidR="00A77B3E" w:rsidRDefault="003E1B42">
      <w:pPr>
        <w:pStyle w:val="Heading2"/>
        <w:keepNext w:val="0"/>
        <w:numPr>
          <w:ilvl w:val="1"/>
          <w:numId w:val="1"/>
        </w:numPr>
        <w:rPr>
          <w:b w:val="0"/>
          <w:sz w:val="20"/>
        </w:rPr>
      </w:pPr>
      <w:bookmarkStart w:id="75" w:name="Note_09"/>
      <w:bookmarkEnd w:id="75"/>
      <w:r>
        <w:rPr>
          <w:sz w:val="20"/>
        </w:rPr>
        <w:t>Full Recourse Personal Liability.</w:t>
      </w:r>
      <w:r>
        <w:rPr>
          <w:b w:val="0"/>
          <w:sz w:val="20"/>
        </w:rPr>
        <w:t xml:space="preserve"> Borrower shall have full recourse personal liability under this Note, the Loan Agreement, the Mortgage and all other Loan Documents for the repayment of the Indebtedness and for the performance of any and all other obligations of Borrower under this Note, the Loan Agreement, the Mortgage and all other Loan Documents.</w:t>
      </w:r>
    </w:p>
    <w:p w14:paraId="2F75C523" w14:textId="77777777" w:rsidR="00A77B3E" w:rsidRDefault="003E1B42">
      <w:pPr>
        <w:pStyle w:val="Heading2"/>
        <w:keepNext w:val="0"/>
        <w:numPr>
          <w:ilvl w:val="1"/>
          <w:numId w:val="1"/>
        </w:numPr>
        <w:rPr>
          <w:b w:val="0"/>
          <w:sz w:val="20"/>
        </w:rPr>
      </w:pPr>
      <w:bookmarkStart w:id="76" w:name="Note_10_PrePayments"/>
      <w:bookmarkEnd w:id="76"/>
      <w:r>
        <w:rPr>
          <w:sz w:val="20"/>
        </w:rPr>
        <w:t>Voluntary Prepayments.</w:t>
      </w:r>
      <w:r>
        <w:rPr>
          <w:b w:val="0"/>
          <w:sz w:val="20"/>
        </w:rPr>
        <w:t xml:space="preserve"> Borrower may voluntarily prepay all or part of the unpaid principal balance of this Note at any time without payment of penalty or premium. Any prepayment of less than the unpaid principal balance of this Note shall not extend or postpone the due date of any subsequent monthly installments or change the amount of such installments, unless Lender agrees otherwise in writing.</w:t>
      </w:r>
    </w:p>
    <w:p w14:paraId="54188CEE" w14:textId="77777777" w:rsidR="00A77B3E" w:rsidRDefault="003E1B42">
      <w:pPr>
        <w:pStyle w:val="Heading2"/>
        <w:keepNext w:val="0"/>
        <w:numPr>
          <w:ilvl w:val="1"/>
          <w:numId w:val="1"/>
        </w:numPr>
        <w:rPr>
          <w:b w:val="0"/>
          <w:sz w:val="20"/>
        </w:rPr>
      </w:pPr>
      <w:bookmarkStart w:id="77" w:name="Note_11"/>
      <w:bookmarkEnd w:id="77"/>
      <w:r>
        <w:rPr>
          <w:sz w:val="20"/>
        </w:rPr>
        <w:t>Costs and Expenses.</w:t>
      </w:r>
      <w:r>
        <w:rPr>
          <w:b w:val="0"/>
          <w:sz w:val="20"/>
        </w:rPr>
        <w:t xml:space="preserve"> To the fullest extent allowed by applicable law, Borrower shall pay: (i) all expenses and costs, including Attorneys' Fees and Costs incurred by Lender or any Loan Servicer as a result of any default under this Note or in connection with efforts to collect any amount due under this Note, or to enforce the provisions of any of the other Loan Documents (whether or not any lawsuit or other proceeding is instituted), including those incurred in post-judgment collection efforts and in any bankruptcy proceeding </w:t>
      </w:r>
      <w:r>
        <w:rPr>
          <w:b w:val="0"/>
          <w:sz w:val="20"/>
        </w:rPr>
        <w:t>(including any action for relief from the automatic stay of any bankruptcy proceeding) or judicial or non-judicial foreclosure proceeding; and (ii) all expenses and costs, including Attorneys' Fees and Costs, incurred by Lender or any Loan Servicer in connection with the servicing of the Loan, including, without limitation, responding to requests from Borrower, and expenses and costs incurred in connection with potential defaults or other legal questions regarding the Loan.</w:t>
      </w:r>
    </w:p>
    <w:p w14:paraId="4CE36FA9" w14:textId="77777777" w:rsidR="00A77B3E" w:rsidRDefault="003E1B42">
      <w:pPr>
        <w:pStyle w:val="Heading2"/>
        <w:keepNext w:val="0"/>
        <w:numPr>
          <w:ilvl w:val="1"/>
          <w:numId w:val="1"/>
        </w:numPr>
        <w:rPr>
          <w:b w:val="0"/>
          <w:sz w:val="20"/>
        </w:rPr>
      </w:pPr>
      <w:r>
        <w:rPr>
          <w:sz w:val="20"/>
        </w:rPr>
        <w:t>Forbearance.</w:t>
      </w:r>
      <w:r>
        <w:rPr>
          <w:b w:val="0"/>
          <w:sz w:val="20"/>
        </w:rPr>
        <w:t xml:space="preserve"> Any forbearance by Lender in exercising any right or remedy under this Note, the Loan Agreement, the Mortgage, or any other Loan Document or otherwise afforded by applicable law, shall not be a waiver of or preclude the exercise of that or any other right or remedy. The acceptance by Lender of any payment after the due date of such payment, or in an amount which is less than the required payment, shall not be a waiver of Lender's right to require prompt payment when due of all other payments or to exercise</w:t>
      </w:r>
      <w:r>
        <w:rPr>
          <w:b w:val="0"/>
          <w:sz w:val="20"/>
        </w:rPr>
        <w:t xml:space="preserve"> any right or remedy with respect to any failure to make prompt payment. Enforcement by Lender of any security for Borrower's obligations under this Note shall not constitute an election by Lender of remedies so as to preclude the exercise of any other right or remedy available to Lender.</w:t>
      </w:r>
    </w:p>
    <w:p w14:paraId="4C3F8122" w14:textId="77777777" w:rsidR="00A77B3E" w:rsidRDefault="003E1B42">
      <w:pPr>
        <w:pStyle w:val="Heading2"/>
        <w:keepNext w:val="0"/>
        <w:numPr>
          <w:ilvl w:val="1"/>
          <w:numId w:val="1"/>
        </w:numPr>
        <w:rPr>
          <w:b w:val="0"/>
          <w:sz w:val="20"/>
        </w:rPr>
      </w:pPr>
      <w:r>
        <w:rPr>
          <w:sz w:val="20"/>
        </w:rPr>
        <w:t>Waivers.</w:t>
      </w:r>
      <w:r>
        <w:rPr>
          <w:b w:val="0"/>
          <w:sz w:val="20"/>
        </w:rPr>
        <w:t xml:space="preserve"> Borrower and all endorsers and guarantors</w:t>
      </w:r>
      <w:r>
        <w:rPr>
          <w:b w:val="0"/>
          <w:sz w:val="20"/>
        </w:rPr>
        <w:t xml:space="preserve"> of this Note and all other third-party obligors waive presentment, demand, notice of dishonor, protest, notice of acceleration, notice of intent to demand or accelerate payment or maturity, presentment for payment, notice of nonpayment, grace, and diligence in collecting the Indebtedness.</w:t>
      </w:r>
    </w:p>
    <w:p w14:paraId="3B49CDEB" w14:textId="77777777" w:rsidR="00A77B3E" w:rsidRDefault="003E1B42">
      <w:pPr>
        <w:pStyle w:val="Heading2"/>
        <w:keepNext w:val="0"/>
        <w:numPr>
          <w:ilvl w:val="1"/>
          <w:numId w:val="1"/>
        </w:numPr>
        <w:rPr>
          <w:b w:val="0"/>
          <w:sz w:val="20"/>
        </w:rPr>
      </w:pPr>
      <w:bookmarkStart w:id="78" w:name="Note_14"/>
      <w:bookmarkEnd w:id="78"/>
      <w:r>
        <w:rPr>
          <w:sz w:val="20"/>
        </w:rPr>
        <w:t>Loan Charges.</w:t>
      </w:r>
      <w:r>
        <w:rPr>
          <w:b w:val="0"/>
          <w:sz w:val="20"/>
        </w:rPr>
        <w:t xml:space="preserve"> Neither this Note nor any of the other Loan Documents shall be construed to create a contract for the use, forbearance or detention of money requiring payment of interest at a rate greater than the Maximum Interest Rate. If any applicable law limiting the amount of interest or other charges permitted to be collected from Borrower in connection with the Loan is interpreted so that any interest or other charge provided for in any Loan Document, whether considered separately or together with other charges pro</w:t>
      </w:r>
      <w:r>
        <w:rPr>
          <w:b w:val="0"/>
          <w:sz w:val="20"/>
        </w:rPr>
        <w:t>vided for in any other Loan Document, violates that law, and Borrower is entitled to the benefit of that law, that interest or charge is hereby reduced to the extent necessary to eliminate that violation. The amounts, if any, previously paid to Lender in excess of the permitted amounts shall be applied by Lender to reduce the unpaid principal balance of this Note. For the purpose of determining whether any applicable law limiting the amount of interest or other charges permitted to be collected from Borrowe</w:t>
      </w:r>
      <w:r>
        <w:rPr>
          <w:b w:val="0"/>
          <w:sz w:val="20"/>
        </w:rPr>
        <w:t>r has been violated, all Indebtedness that constitutes interest, as well as all other charges made in connection with the Indebtedness that constitute interest, shall be deemed to be allocated and spread ratably over the stated term of this Note. Unless otherwise required by applicable law, such allocation and spreading shall be effected in such a manner that the rate of interest so computed is uniform throughout the stated term of this Note.</w:t>
      </w:r>
    </w:p>
    <w:p w14:paraId="196D7EAD" w14:textId="77777777" w:rsidR="00A77B3E" w:rsidRDefault="003E1B42">
      <w:pPr>
        <w:pStyle w:val="Heading2"/>
        <w:keepNext w:val="0"/>
        <w:numPr>
          <w:ilvl w:val="1"/>
          <w:numId w:val="1"/>
        </w:numPr>
        <w:rPr>
          <w:b w:val="0"/>
          <w:sz w:val="20"/>
        </w:rPr>
      </w:pPr>
      <w:r>
        <w:rPr>
          <w:sz w:val="20"/>
        </w:rPr>
        <w:t>Purpose of Indebtedness.</w:t>
      </w:r>
      <w:r>
        <w:rPr>
          <w:b w:val="0"/>
          <w:sz w:val="20"/>
        </w:rPr>
        <w:t xml:space="preserve"> Borrower states that the proceeds of this Note will be used solely for business, commercial investment, or similar purposes, and that no portion of it will be used for agricultural, personal, family, or household purposes.</w:t>
      </w:r>
    </w:p>
    <w:p w14:paraId="18A15F35" w14:textId="77777777" w:rsidR="00A77B3E" w:rsidRDefault="003E1B42">
      <w:pPr>
        <w:pStyle w:val="Heading2"/>
        <w:keepNext w:val="0"/>
        <w:numPr>
          <w:ilvl w:val="1"/>
          <w:numId w:val="1"/>
        </w:numPr>
        <w:rPr>
          <w:b w:val="0"/>
          <w:sz w:val="20"/>
        </w:rPr>
      </w:pPr>
      <w:r>
        <w:rPr>
          <w:sz w:val="20"/>
        </w:rPr>
        <w:t>Counting of Days.</w:t>
      </w:r>
      <w:r>
        <w:rPr>
          <w:b w:val="0"/>
          <w:sz w:val="20"/>
        </w:rPr>
        <w:t xml:space="preserve"> Except where otherwise specifically provided, any reference in this Note to a period of "days" means calendar days, not Business Days.</w:t>
      </w:r>
    </w:p>
    <w:p w14:paraId="01CE3C1D" w14:textId="77777777" w:rsidR="00A77B3E" w:rsidRDefault="003E1B42">
      <w:pPr>
        <w:pStyle w:val="Heading2"/>
        <w:keepNext w:val="0"/>
        <w:numPr>
          <w:ilvl w:val="1"/>
          <w:numId w:val="1"/>
        </w:numPr>
        <w:rPr>
          <w:b w:val="0"/>
          <w:sz w:val="20"/>
        </w:rPr>
      </w:pPr>
      <w:bookmarkStart w:id="79" w:name="Note_GoverningJurisdiction"/>
      <w:bookmarkEnd w:id="79"/>
      <w:r>
        <w:rPr>
          <w:sz w:val="20"/>
        </w:rPr>
        <w:t>Governing Law.</w:t>
      </w:r>
      <w:r>
        <w:rPr>
          <w:b w:val="0"/>
          <w:sz w:val="20"/>
        </w:rPr>
        <w:t xml:space="preserve"> This Note shall be governed by the laws of the Property Jurisdiction.</w:t>
      </w:r>
    </w:p>
    <w:p w14:paraId="5FE4DF6D" w14:textId="77777777" w:rsidR="00A77B3E" w:rsidRDefault="003E1B42">
      <w:pPr>
        <w:pStyle w:val="Heading2"/>
        <w:keepNext w:val="0"/>
        <w:numPr>
          <w:ilvl w:val="1"/>
          <w:numId w:val="1"/>
        </w:numPr>
        <w:rPr>
          <w:b w:val="0"/>
          <w:sz w:val="20"/>
        </w:rPr>
      </w:pPr>
      <w:r>
        <w:rPr>
          <w:sz w:val="20"/>
        </w:rPr>
        <w:t>Construction.</w:t>
      </w:r>
      <w:r>
        <w:rPr>
          <w:b w:val="0"/>
          <w:sz w:val="20"/>
        </w:rPr>
        <w:t xml:space="preserve"> The captions and headings of the Sections of this Note are for convenience only and shall be disregarded in construing this Note. Any reference in this Note to an "Exhibit" or a "Section" shall, unless otherwise explicitly provided, be construed as referring, respectively, to an Exhibit attached to this Note or to a Section of this Note. All Exhibits attached to or referred to in this Note are incorporated by reference in this Note. Any reference in this Note to a statute or regulation shall be construed a</w:t>
      </w:r>
      <w:r>
        <w:rPr>
          <w:b w:val="0"/>
          <w:sz w:val="20"/>
        </w:rPr>
        <w:t>s referring to that statute or regulation as amended from time to time. Use of the singular in this Note includes the plural and use of the plural includes the singular. As used in this Note, the term "including" means "including, but not limited to" and the term "includes" means "includes without limitation." The use of one gender includes the other gender, as the context may require. Unless the context requires otherwise, (i) any definition of or reference to any agreement, instrument or other document in</w:t>
      </w:r>
      <w:r>
        <w:rPr>
          <w:b w:val="0"/>
          <w:sz w:val="20"/>
        </w:rPr>
        <w:t xml:space="preserve"> this Note shall be construed as referring to such agreement, instrument or other document as from time to time amended, supplemented or otherwise modified (subject to any restrictions on such amendments, supplements or modifications set forth in this Note or any other Loan Document), and (ii) any reference in this Note to any Person shall be construed to include such Person's successors and permitted assigns.</w:t>
      </w:r>
    </w:p>
    <w:p w14:paraId="6A5C4FF5" w14:textId="77777777" w:rsidR="00A77B3E" w:rsidRDefault="003E1B42">
      <w:pPr>
        <w:pStyle w:val="Heading2"/>
        <w:numPr>
          <w:ilvl w:val="1"/>
          <w:numId w:val="1"/>
        </w:numPr>
        <w:rPr>
          <w:b w:val="0"/>
          <w:sz w:val="20"/>
        </w:rPr>
      </w:pPr>
      <w:r>
        <w:rPr>
          <w:sz w:val="20"/>
        </w:rPr>
        <w:t>Notices; Written Modifications.</w:t>
      </w:r>
    </w:p>
    <w:p w14:paraId="72746868" w14:textId="77777777" w:rsidR="00A77B3E" w:rsidRDefault="003E1B42">
      <w:pPr>
        <w:pStyle w:val="Heading3"/>
        <w:numPr>
          <w:ilvl w:val="2"/>
          <w:numId w:val="1"/>
        </w:numPr>
        <w:rPr>
          <w:sz w:val="20"/>
        </w:rPr>
      </w:pPr>
      <w:r>
        <w:rPr>
          <w:sz w:val="20"/>
        </w:rPr>
        <w:t xml:space="preserve">All notices, demands and other communications required or permitted to be given pursuant to this Note shall be given in accordance with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of the Loan Agreement.</w:t>
      </w:r>
    </w:p>
    <w:p w14:paraId="76D64807" w14:textId="77777777" w:rsidR="00A77B3E" w:rsidRDefault="003E1B42">
      <w:pPr>
        <w:pStyle w:val="Heading3"/>
        <w:numPr>
          <w:ilvl w:val="2"/>
          <w:numId w:val="1"/>
        </w:numPr>
        <w:rPr>
          <w:sz w:val="20"/>
        </w:rPr>
      </w:pPr>
      <w:r>
        <w:rPr>
          <w:sz w:val="20"/>
        </w:rPr>
        <w:t>Any modification or amendment to this Note shall be ineffective unless in writing signed by the party sought to be charged with such modification or amendment.</w:t>
      </w:r>
    </w:p>
    <w:p w14:paraId="15962444" w14:textId="77777777" w:rsidR="00A77B3E" w:rsidRDefault="003E1B42">
      <w:pPr>
        <w:pStyle w:val="Heading3"/>
        <w:numPr>
          <w:ilvl w:val="2"/>
          <w:numId w:val="1"/>
        </w:numPr>
        <w:rPr>
          <w:sz w:val="20"/>
        </w:rPr>
      </w:pPr>
      <w:r>
        <w:rPr>
          <w:sz w:val="20"/>
        </w:rPr>
        <w:t>Lender shall have the right to assign this Note and the other Loan Documents; Borrower, however, may not assign or otherwise transfer any of its rights or obligations hereunder or under any of the other Loan Documents without the prior written consent of Lender.</w:t>
      </w:r>
    </w:p>
    <w:p w14:paraId="3BF9F196" w14:textId="77777777" w:rsidR="00A77B3E" w:rsidRDefault="003E1B42">
      <w:pPr>
        <w:pStyle w:val="Heading2"/>
        <w:keepNext w:val="0"/>
        <w:numPr>
          <w:ilvl w:val="1"/>
          <w:numId w:val="1"/>
        </w:numPr>
        <w:rPr>
          <w:b w:val="0"/>
          <w:sz w:val="20"/>
        </w:rPr>
      </w:pPr>
      <w:r>
        <w:rPr>
          <w:sz w:val="20"/>
        </w:rPr>
        <w:t>Consent to Jurisdiction and Venue.</w:t>
      </w:r>
      <w:r>
        <w:rPr>
          <w:b w:val="0"/>
          <w:sz w:val="20"/>
        </w:rPr>
        <w:t xml:space="preserve"> Borrower agrees that any controversy arising under or in relation to this Note may be litigated in the Property Jurisdiction. The state and federal courts and authorities with jurisdiction in the Property Jurisdiction shall have non-exclusive jurisdiction over all controversies that shall arise under or in relation to this Note. Borrower irrevocably consents to service, jurisdiction, and venue of such courts for any such litigation and waives any other venue or defense to venue to which it might be entitle</w:t>
      </w:r>
      <w:r>
        <w:rPr>
          <w:b w:val="0"/>
          <w:sz w:val="20"/>
        </w:rPr>
        <w:t>d by virtue of domicile, habitual residence, inconvenient forum or otherwise. However, nothing in this Note is intended to limit any right that Lender may have to bring any suit, action or proceeding relating to matters arising under this Note in any court of any other jurisdiction.</w:t>
      </w:r>
    </w:p>
    <w:p w14:paraId="7EB5D9C3" w14:textId="77777777" w:rsidR="00A77B3E" w:rsidRDefault="003E1B42">
      <w:pPr>
        <w:pStyle w:val="Heading2"/>
        <w:keepNext w:val="0"/>
        <w:numPr>
          <w:ilvl w:val="1"/>
          <w:numId w:val="1"/>
        </w:numPr>
        <w:rPr>
          <w:b w:val="0"/>
          <w:sz w:val="20"/>
        </w:rPr>
      </w:pPr>
      <w:r>
        <w:rPr>
          <w:sz w:val="20"/>
        </w:rPr>
        <w:t>Counterparts.</w:t>
      </w:r>
      <w:r>
        <w:rPr>
          <w:b w:val="0"/>
          <w:sz w:val="20"/>
        </w:rPr>
        <w:t xml:space="preserve"> This Note may be executed in any number of counterparts, each of which shall be deemed an original, but all such counterparts together shall constitute but one Note.</w:t>
      </w:r>
    </w:p>
    <w:p w14:paraId="216FF89D" w14:textId="77777777" w:rsidR="00A77B3E" w:rsidRDefault="003E1B42">
      <w:pPr>
        <w:pStyle w:val="Heading2"/>
        <w:keepNext w:val="0"/>
        <w:numPr>
          <w:ilvl w:val="1"/>
          <w:numId w:val="1"/>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Note and the other Loan Documents, and Lender may destroy or archive the paper originals. Borrower waives (1) any right to insist or require that Lender produce paper originals, (2) agrees that such images shall be accorded the same force and effect as</w:t>
      </w:r>
      <w:r>
        <w:rPr>
          <w:b w:val="0"/>
          <w:sz w:val="20"/>
        </w:rPr>
        <w:t xml:space="preserve">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Note or any other Loan Document shall be deemed to be of the same force and effect as the original manually executed document.</w:t>
      </w:r>
    </w:p>
    <w:p w14:paraId="5FA172BA" w14:textId="77777777" w:rsidR="00A77B3E" w:rsidRDefault="003E1B42">
      <w:pPr>
        <w:pStyle w:val="Heading2"/>
        <w:keepNext w:val="0"/>
        <w:numPr>
          <w:ilvl w:val="1"/>
          <w:numId w:val="1"/>
        </w:numPr>
        <w:rPr>
          <w:b w:val="0"/>
          <w:sz w:val="20"/>
        </w:rPr>
      </w:pPr>
      <w:r>
        <w:rPr>
          <w:sz w:val="20"/>
        </w:rPr>
        <w:t>No Material Adverse Effect.</w:t>
      </w:r>
      <w:r>
        <w:rPr>
          <w:b w:val="0"/>
          <w:sz w:val="20"/>
        </w:rPr>
        <w:t xml:space="preserve"> If Lender determines, in its sole and absolute discretion, that a Material Adverse Effect has occurred, which has not been cured, Lender may take any and all enforcement actions afforded to it in the Loan Documents, including, but not limited to, pausing or stopping any future advancements afforded to Borrower in any of its Loan Documents (if applicable) or any other remedies afforded to Lender in section F.2 of the Loan Agreement.</w:t>
      </w:r>
    </w:p>
    <w:p w14:paraId="4FBB45A7" w14:textId="77777777" w:rsidR="00A77B3E" w:rsidRDefault="003E1B42">
      <w:pPr>
        <w:pStyle w:val="Heading2"/>
        <w:keepNext w:val="0"/>
        <w:numPr>
          <w:ilvl w:val="1"/>
          <w:numId w:val="1"/>
        </w:numPr>
        <w:rPr>
          <w:b w:val="0"/>
          <w:sz w:val="20"/>
        </w:rPr>
      </w:pPr>
      <w:r>
        <w:rPr>
          <w:sz w:val="20"/>
        </w:rPr>
        <w:t>WAIVER OF TRIAL BY JURY. BORROWER AND LENDER EACH (A) AGREES NOT TO ELECT A TRIAL BY JURY WITH RESPECT TO ANY ISSUE ARISING OUT OF THIS NOTE OR THE RELATIONSHIP BETWEEN THE PARTIES AS LENDER AND BORROWER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w:t>
      </w:r>
      <w:r>
        <w:rPr>
          <w:sz w:val="20"/>
        </w:rPr>
        <w:t>L.</w:t>
      </w:r>
    </w:p>
    <w:p w14:paraId="5E6BE9B7" w14:textId="77777777" w:rsidR="00A77B3E" w:rsidRDefault="003E1B42">
      <w:pPr>
        <w:keepNext/>
        <w:keepLines/>
        <w:rPr>
          <w:sz w:val="20"/>
        </w:rPr>
      </w:pPr>
      <w:r>
        <w:rPr>
          <w:sz w:val="20"/>
        </w:rPr>
        <w:t>In consideration of Lender's agreement to lend Borrower the principal amount set forth above, Borrower has signed and delivered this Note under seal (where applicable) or has caused this Note to be signed and delivered by its duly authorized representative under seal (where applicable). Where applicable law so provides or allows, Borrower intends that this Note shall be deemed to be signed and delivered as a sealed instrument.</w:t>
      </w:r>
    </w:p>
    <w:p w14:paraId="6CF1E759" w14:textId="77777777" w:rsidR="00A77B3E" w:rsidRDefault="003E1B42">
      <w:pPr>
        <w:keepNext/>
        <w:spacing w:after="0pt"/>
        <w:jc w:val="center"/>
        <w:rPr>
          <w:sz w:val="20"/>
        </w:rPr>
      </w:pPr>
      <w:r>
        <w:rPr>
          <w:b/>
          <w:sz w:val="20"/>
        </w:rPr>
        <w:t>SIGNATURE(S) ON FOLLOWING PAGE(S)</w:t>
      </w:r>
      <w:r>
        <w:rPr>
          <w:sz w:val="20"/>
        </w:rPr>
        <w:br w:type="page"/>
      </w:r>
    </w:p>
    <w:p w14:paraId="17452151" w14:textId="77777777" w:rsidR="00A77B3E" w:rsidRDefault="003E1B42">
      <w:pPr>
        <w:jc w:val="start"/>
        <w:rPr>
          <w:sz w:val="20"/>
        </w:rPr>
      </w:pPr>
      <w:r>
        <w:rPr>
          <w:b/>
          <w:sz w:val="20"/>
        </w:rPr>
        <w:t>BORROWER:</w:t>
      </w:r>
    </w:p>
    <w:p w14:paraId="521BEE20" w14:textId="77777777" w:rsidR="00A77B3E" w:rsidRDefault="003E1B42">
      <w:pPr>
        <w:keepNext/>
        <w:spacing w:before="24pt" w:after="0pt"/>
        <w:jc w:val="start"/>
        <w:rPr>
          <w:sz w:val="20"/>
        </w:rPr>
      </w:pPr>
      <w:r>
        <w:rPr>
          <w:sz w:val="20"/>
        </w:rPr>
        <w:t>_________________________________ (SEAL)</w:t>
      </w:r>
    </w:p>
    <w:p w14:paraId="148B2954" w14:textId="77777777" w:rsidR="00A77B3E" w:rsidRDefault="003E1B42">
      <w:pPr>
        <w:keepLines/>
        <w:spacing w:after="0pt"/>
        <w:jc w:val="start"/>
        <w:rPr>
          <w:sz w:val="20"/>
        </w:rPr>
      </w:pPr>
      <w:r>
        <w:rPr>
          <w:b/>
          <w:caps/>
          <w:sz w:val="20"/>
        </w:rPr>
        <w:t>Test Sample</w:t>
      </w:r>
    </w:p>
    <w:p w14:paraId="39BD3DFA" w14:textId="77777777" w:rsidR="00A77B3E" w:rsidRDefault="00A77B3E">
      <w:pPr>
        <w:rPr>
          <w:sz w:val="20"/>
        </w:rPr>
        <w:sectPr w:rsidR="00A77B3E">
          <w:headerReference w:type="even" r:id="rId77"/>
          <w:headerReference w:type="default" r:id="rId78"/>
          <w:footerReference w:type="even" r:id="rId79"/>
          <w:footerReference w:type="default" r:id="rId80"/>
          <w:headerReference w:type="first" r:id="rId81"/>
          <w:footerReference w:type="first" r:id="rId82"/>
          <w:pgSz w:w="612pt" w:h="792pt"/>
          <w:pgMar w:top="72pt" w:right="72pt" w:bottom="72pt" w:left="72pt" w:header="36pt" w:footer="36pt" w:gutter="0pt"/>
          <w:pgNumType w:start="1"/>
          <w:cols w:space="36pt"/>
          <w:titlePg/>
        </w:sectPr>
      </w:pPr>
    </w:p>
    <w:p w14:paraId="2BFF7E15"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0394B271" w14:textId="77777777" w:rsidR="00A77B3E" w:rsidRDefault="003E1B42">
      <w:pPr>
        <w:spacing w:before="3pt" w:after="0pt"/>
        <w:jc w:val="center"/>
        <w:rPr>
          <w:color w:val="0070C0"/>
          <w:sz w:val="22"/>
        </w:rPr>
      </w:pPr>
      <w:r>
        <w:rPr>
          <w:b/>
          <w:i/>
          <w:color w:val="0070C0"/>
          <w:sz w:val="22"/>
        </w:rPr>
        <w:t>Prepared by</w:t>
      </w:r>
    </w:p>
    <w:p w14:paraId="7A8E3F1C" w14:textId="77777777" w:rsidR="00A77B3E" w:rsidRDefault="003E1B42">
      <w:pPr>
        <w:spacing w:before="3pt" w:after="0pt"/>
        <w:jc w:val="center"/>
        <w:rPr>
          <w:color w:val="0070C0"/>
          <w:sz w:val="24"/>
        </w:rPr>
      </w:pPr>
      <w:r>
        <w:rPr>
          <w:b/>
          <w:color w:val="0070C0"/>
          <w:sz w:val="24"/>
        </w:rPr>
        <w:t>GoDocs</w:t>
      </w:r>
    </w:p>
    <w:p w14:paraId="3E181FDD" w14:textId="77777777" w:rsidR="00A77B3E" w:rsidRDefault="00A77B3E">
      <w:pPr>
        <w:spacing w:before="3pt" w:after="0pt"/>
        <w:jc w:val="center"/>
        <w:rPr>
          <w:color w:val="0070C0"/>
          <w:sz w:val="24"/>
        </w:rPr>
      </w:pPr>
    </w:p>
    <w:p w14:paraId="3E8B4384"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8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7FA9FDCF" w14:textId="77777777" w:rsidR="00A77B3E" w:rsidRDefault="00A77B3E">
      <w:pPr>
        <w:rPr>
          <w:sz w:val="22"/>
        </w:rPr>
        <w:sectPr w:rsidR="00A77B3E">
          <w:headerReference w:type="even" r:id="rId84"/>
          <w:headerReference w:type="default" r:id="rId85"/>
          <w:footerReference w:type="even" r:id="rId86"/>
          <w:footerReference w:type="default" r:id="rId87"/>
          <w:headerReference w:type="first" r:id="rId88"/>
          <w:footerReference w:type="first" r:id="rId8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77AECC1" w14:textId="77777777" w:rsidR="00A77B3E" w:rsidRDefault="003E1B42">
      <w:pPr>
        <w:pBdr>
          <w:top w:val="nil"/>
          <w:left w:val="nil"/>
          <w:bottom w:val="nil"/>
          <w:right w:val="nil"/>
          <w:between w:val="nil"/>
          <w:bar w:val="nil"/>
        </w:pBdr>
        <w:spacing w:before="108pt"/>
        <w:jc w:val="center"/>
        <w:rPr>
          <w:sz w:val="20"/>
        </w:rPr>
      </w:pPr>
      <w:bookmarkStart w:id="80" w:name="7F108F2F-E502-439C-969B-43C56DC5B2A1"/>
      <w:bookmarkEnd w:id="80"/>
      <w:r>
        <w:rPr>
          <w:sz w:val="20"/>
        </w:rPr>
        <w:t>______________________________________________________________________________</w:t>
      </w:r>
    </w:p>
    <w:p w14:paraId="01D97A04" w14:textId="77777777" w:rsidR="00A77B3E" w:rsidRDefault="003E1B42">
      <w:pPr>
        <w:pBdr>
          <w:top w:val="nil"/>
          <w:left w:val="nil"/>
          <w:bottom w:val="nil"/>
          <w:right w:val="nil"/>
          <w:between w:val="nil"/>
          <w:bar w:val="nil"/>
        </w:pBdr>
        <w:jc w:val="center"/>
        <w:rPr>
          <w:sz w:val="20"/>
        </w:rPr>
      </w:pPr>
      <w:r>
        <w:rPr>
          <w:sz w:val="20"/>
        </w:rPr>
        <w:t>Space Above for Recorder's Use</w:t>
      </w:r>
    </w:p>
    <w:p w14:paraId="0F2A8D06" w14:textId="77777777" w:rsidR="00A77B3E" w:rsidRDefault="00A77B3E">
      <w:pPr>
        <w:pBdr>
          <w:top w:val="nil"/>
          <w:left w:val="nil"/>
          <w:bottom w:val="nil"/>
          <w:right w:val="nil"/>
          <w:between w:val="nil"/>
          <w:bar w:val="nil"/>
        </w:pBdr>
        <w:jc w:val="center"/>
        <w:rPr>
          <w:sz w:val="20"/>
        </w:rPr>
      </w:pPr>
    </w:p>
    <w:tbl>
      <w:tblPr>
        <w:tblW w:w="100.0%" w:type="pct"/>
        <w:tblBorders>
          <w:top w:val="nil"/>
          <w:start w:val="nil"/>
          <w:bottom w:val="nil"/>
          <w:end w:val="nil"/>
        </w:tblBorders>
        <w:tblLook w:firstRow="1" w:lastRow="0" w:firstColumn="1" w:lastColumn="0" w:noHBand="0" w:noVBand="1"/>
      </w:tblPr>
      <w:tblGrid>
        <w:gridCol w:w="2929"/>
        <w:gridCol w:w="6431"/>
      </w:tblGrid>
      <w:tr w:rsidR="00B82F70" w14:paraId="73A0E0B6"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E70E10B" w14:textId="77777777" w:rsidR="00A77B3E" w:rsidRDefault="003E1B42">
            <w:pPr>
              <w:jc w:val="start"/>
              <w:rPr>
                <w:sz w:val="20"/>
              </w:rPr>
            </w:pPr>
            <w:r>
              <w:rPr>
                <w:sz w:val="20"/>
              </w:rPr>
              <w:t>Title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B7646DF" w14:textId="77777777" w:rsidR="00A77B3E" w:rsidRDefault="003E1B42">
            <w:pPr>
              <w:spacing w:after="0pt"/>
              <w:jc w:val="start"/>
              <w:rPr>
                <w:b/>
                <w:sz w:val="20"/>
              </w:rPr>
            </w:pPr>
            <w:r>
              <w:rPr>
                <w:b/>
                <w:sz w:val="20"/>
              </w:rPr>
              <w:t>DEED OF TRUST,</w:t>
            </w:r>
          </w:p>
          <w:p w14:paraId="0389DE2A" w14:textId="77777777" w:rsidR="00A77B3E" w:rsidRDefault="003E1B42">
            <w:pPr>
              <w:spacing w:after="0pt"/>
              <w:jc w:val="start"/>
              <w:rPr>
                <w:b/>
                <w:sz w:val="20"/>
              </w:rPr>
            </w:pPr>
            <w:r>
              <w:rPr>
                <w:b/>
                <w:sz w:val="20"/>
              </w:rPr>
              <w:t>ASSIGNMENT OF RENTS</w:t>
            </w:r>
          </w:p>
          <w:p w14:paraId="5B1C9C31" w14:textId="77777777" w:rsidR="00A77B3E" w:rsidRDefault="003E1B42">
            <w:pPr>
              <w:spacing w:after="0pt"/>
              <w:jc w:val="start"/>
              <w:rPr>
                <w:sz w:val="20"/>
              </w:rPr>
            </w:pPr>
            <w:r>
              <w:rPr>
                <w:b/>
                <w:sz w:val="20"/>
              </w:rPr>
              <w:t>AND SECURITY AGREEMENT</w:t>
            </w:r>
          </w:p>
        </w:tc>
      </w:tr>
      <w:tr w:rsidR="00B82F70" w14:paraId="2AE16810"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DD988F2"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D679C3C" w14:textId="77777777" w:rsidR="00A77B3E" w:rsidRDefault="00A77B3E">
            <w:pPr>
              <w:spacing w:after="0pt"/>
              <w:jc w:val="start"/>
              <w:rPr>
                <w:sz w:val="20"/>
              </w:rPr>
            </w:pPr>
          </w:p>
        </w:tc>
      </w:tr>
      <w:tr w:rsidR="00B82F70" w14:paraId="4111DB2A"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2462057B" w14:textId="77777777" w:rsidR="00A77B3E" w:rsidRDefault="003E1B42">
            <w:pPr>
              <w:jc w:val="start"/>
              <w:rPr>
                <w:sz w:val="20"/>
              </w:rPr>
            </w:pPr>
            <w:r>
              <w:rPr>
                <w:sz w:val="20"/>
              </w:rPr>
              <w:t>Date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F790717" w14:textId="77777777" w:rsidR="00A77B3E" w:rsidRDefault="003E1B42">
            <w:pPr>
              <w:jc w:val="start"/>
              <w:rPr>
                <w:sz w:val="20"/>
              </w:rPr>
            </w:pPr>
            <w:r>
              <w:rPr>
                <w:b/>
                <w:sz w:val="20"/>
              </w:rPr>
              <w:t>January 13, 2025</w:t>
            </w:r>
          </w:p>
        </w:tc>
      </w:tr>
      <w:tr w:rsidR="00B82F70" w14:paraId="70A81A5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511C3FB"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5985955" w14:textId="77777777" w:rsidR="00A77B3E" w:rsidRDefault="00A77B3E">
            <w:pPr>
              <w:jc w:val="start"/>
              <w:rPr>
                <w:sz w:val="20"/>
              </w:rPr>
            </w:pPr>
          </w:p>
        </w:tc>
      </w:tr>
      <w:tr w:rsidR="00B82F70" w14:paraId="13F8BE27"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C06B326" w14:textId="77777777" w:rsidR="00A77B3E" w:rsidRDefault="003E1B42">
            <w:pPr>
              <w:jc w:val="start"/>
              <w:rPr>
                <w:sz w:val="20"/>
              </w:rPr>
            </w:pPr>
            <w:r>
              <w:rPr>
                <w:sz w:val="20"/>
              </w:rPr>
              <w:t>Grantor:</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813A048" w14:textId="77777777" w:rsidR="00A77B3E" w:rsidRDefault="003E1B42">
            <w:pPr>
              <w:spacing w:after="0pt"/>
              <w:jc w:val="start"/>
              <w:rPr>
                <w:sz w:val="20"/>
              </w:rPr>
            </w:pPr>
            <w:r>
              <w:rPr>
                <w:b/>
                <w:sz w:val="20"/>
              </w:rPr>
              <w:t xml:space="preserve">TEST </w:t>
            </w:r>
            <w:r>
              <w:rPr>
                <w:b/>
                <w:sz w:val="20"/>
              </w:rPr>
              <w:t>SAMPLE</w:t>
            </w:r>
          </w:p>
        </w:tc>
      </w:tr>
      <w:tr w:rsidR="00B82F70" w14:paraId="1114D7C5"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8A3A965"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49A66F9E" w14:textId="77777777" w:rsidR="00A77B3E" w:rsidRDefault="00A77B3E">
            <w:pPr>
              <w:spacing w:after="0pt"/>
              <w:jc w:val="start"/>
              <w:rPr>
                <w:sz w:val="20"/>
              </w:rPr>
            </w:pPr>
          </w:p>
        </w:tc>
      </w:tr>
      <w:tr w:rsidR="00B82F70" w14:paraId="56788CFF"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7A64C19" w14:textId="77777777" w:rsidR="00A77B3E" w:rsidRDefault="003E1B42">
            <w:pPr>
              <w:jc w:val="start"/>
              <w:rPr>
                <w:sz w:val="20"/>
              </w:rPr>
            </w:pPr>
            <w:r>
              <w:rPr>
                <w:sz w:val="20"/>
              </w:rPr>
              <w:t>Grantor's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1C24960" w14:textId="77777777" w:rsidR="00A77B3E" w:rsidRDefault="003E1B42">
            <w:pPr>
              <w:spacing w:after="0pt"/>
              <w:jc w:val="start"/>
              <w:rPr>
                <w:b/>
                <w:sz w:val="20"/>
              </w:rPr>
            </w:pPr>
            <w:r>
              <w:rPr>
                <w:b/>
                <w:sz w:val="20"/>
              </w:rPr>
              <w:t>10650 Reagan Street</w:t>
            </w:r>
          </w:p>
          <w:p w14:paraId="4585D01A" w14:textId="77777777" w:rsidR="00A77B3E" w:rsidRDefault="003E1B42">
            <w:pPr>
              <w:spacing w:after="0pt"/>
              <w:jc w:val="start"/>
              <w:rPr>
                <w:b/>
                <w:sz w:val="20"/>
              </w:rPr>
            </w:pPr>
            <w:r>
              <w:rPr>
                <w:b/>
                <w:sz w:val="20"/>
              </w:rPr>
              <w:t>#345</w:t>
            </w:r>
          </w:p>
          <w:p w14:paraId="398D4266" w14:textId="77777777" w:rsidR="00A77B3E" w:rsidRDefault="003E1B42">
            <w:pPr>
              <w:spacing w:after="0pt"/>
              <w:jc w:val="start"/>
              <w:rPr>
                <w:b/>
                <w:sz w:val="20"/>
              </w:rPr>
            </w:pPr>
            <w:r>
              <w:rPr>
                <w:b/>
                <w:sz w:val="20"/>
              </w:rPr>
              <w:t>Los Alamitos, CA 90720</w:t>
            </w:r>
          </w:p>
          <w:p w14:paraId="7B390B6F" w14:textId="77777777" w:rsidR="00A77B3E" w:rsidRDefault="00A77B3E">
            <w:pPr>
              <w:spacing w:after="0pt"/>
              <w:jc w:val="start"/>
              <w:rPr>
                <w:sz w:val="20"/>
              </w:rPr>
            </w:pPr>
          </w:p>
        </w:tc>
      </w:tr>
      <w:tr w:rsidR="00B82F70" w14:paraId="21976D9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9C5ED39"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92A94B2" w14:textId="77777777" w:rsidR="00A77B3E" w:rsidRDefault="00A77B3E">
            <w:pPr>
              <w:spacing w:after="0pt"/>
              <w:jc w:val="start"/>
              <w:rPr>
                <w:sz w:val="20"/>
              </w:rPr>
            </w:pPr>
          </w:p>
        </w:tc>
      </w:tr>
      <w:tr w:rsidR="00B82F70" w14:paraId="2C2C1704"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9534C03" w14:textId="77777777" w:rsidR="00A77B3E" w:rsidRDefault="003E1B42">
            <w:pPr>
              <w:jc w:val="start"/>
              <w:rPr>
                <w:sz w:val="20"/>
              </w:rPr>
            </w:pPr>
            <w:r>
              <w:rPr>
                <w:sz w:val="20"/>
              </w:rPr>
              <w:t>Grantee:</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B97DDFE" w14:textId="77777777" w:rsidR="00A77B3E" w:rsidRDefault="003E1B42">
            <w:pPr>
              <w:jc w:val="start"/>
              <w:rPr>
                <w:sz w:val="20"/>
              </w:rPr>
            </w:pPr>
            <w:r>
              <w:rPr>
                <w:b/>
                <w:sz w:val="20"/>
              </w:rPr>
              <w:t>SAMPLE LENDER</w:t>
            </w:r>
            <w:r>
              <w:rPr>
                <w:sz w:val="20"/>
              </w:rPr>
              <w:t xml:space="preserve">, </w:t>
            </w:r>
            <w:r>
              <w:rPr>
                <w:b/>
                <w:sz w:val="20"/>
              </w:rPr>
              <w:t>a California corporation</w:t>
            </w:r>
          </w:p>
        </w:tc>
      </w:tr>
      <w:tr w:rsidR="00B82F70" w14:paraId="63166721"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27BC1B5"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0C2FAA5" w14:textId="77777777" w:rsidR="00A77B3E" w:rsidRDefault="00A77B3E">
            <w:pPr>
              <w:jc w:val="start"/>
              <w:rPr>
                <w:sz w:val="20"/>
              </w:rPr>
            </w:pPr>
          </w:p>
        </w:tc>
      </w:tr>
      <w:tr w:rsidR="00B82F70" w14:paraId="3E77F28C"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D7F38FF" w14:textId="77777777" w:rsidR="00A77B3E" w:rsidRDefault="003E1B42">
            <w:pPr>
              <w:jc w:val="start"/>
              <w:rPr>
                <w:sz w:val="20"/>
              </w:rPr>
            </w:pPr>
            <w:r>
              <w:rPr>
                <w:sz w:val="20"/>
              </w:rPr>
              <w:t>Grantee's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44BA90F0" w14:textId="77777777" w:rsidR="00A77B3E" w:rsidRDefault="003E1B42">
            <w:pPr>
              <w:spacing w:after="0pt"/>
              <w:jc w:val="start"/>
              <w:rPr>
                <w:b/>
                <w:caps/>
                <w:sz w:val="20"/>
              </w:rPr>
            </w:pPr>
            <w:r>
              <w:rPr>
                <w:b/>
                <w:caps/>
                <w:sz w:val="20"/>
              </w:rPr>
              <w:t>Sample Address Name</w:t>
            </w:r>
          </w:p>
          <w:p w14:paraId="44571C3B" w14:textId="77777777" w:rsidR="00A77B3E" w:rsidRDefault="003E1B42">
            <w:pPr>
              <w:spacing w:after="0pt"/>
              <w:jc w:val="start"/>
              <w:rPr>
                <w:b/>
                <w:sz w:val="20"/>
              </w:rPr>
            </w:pPr>
            <w:r>
              <w:rPr>
                <w:b/>
                <w:sz w:val="20"/>
              </w:rPr>
              <w:t>123 Main St</w:t>
            </w:r>
          </w:p>
          <w:p w14:paraId="5CE2E37D" w14:textId="77777777" w:rsidR="00A77B3E" w:rsidRDefault="003E1B42">
            <w:pPr>
              <w:spacing w:after="0pt"/>
              <w:jc w:val="start"/>
              <w:rPr>
                <w:b/>
                <w:sz w:val="20"/>
              </w:rPr>
            </w:pPr>
            <w:r>
              <w:rPr>
                <w:b/>
                <w:sz w:val="20"/>
              </w:rPr>
              <w:t>#2</w:t>
            </w:r>
          </w:p>
          <w:p w14:paraId="073E2D5F" w14:textId="77777777" w:rsidR="00A77B3E" w:rsidRDefault="003E1B42">
            <w:pPr>
              <w:spacing w:after="0pt"/>
              <w:jc w:val="start"/>
              <w:rPr>
                <w:b/>
                <w:sz w:val="20"/>
              </w:rPr>
            </w:pPr>
            <w:r>
              <w:rPr>
                <w:b/>
                <w:sz w:val="20"/>
              </w:rPr>
              <w:t>Irvine, CA 92606</w:t>
            </w:r>
          </w:p>
          <w:p w14:paraId="775F4BC2" w14:textId="77777777" w:rsidR="00A77B3E" w:rsidRDefault="003E1B42">
            <w:pPr>
              <w:spacing w:after="0pt"/>
              <w:jc w:val="start"/>
              <w:rPr>
                <w:b/>
                <w:sz w:val="20"/>
              </w:rPr>
            </w:pPr>
            <w:r>
              <w:rPr>
                <w:b/>
                <w:sz w:val="20"/>
              </w:rPr>
              <w:t>Attn: Sample Attn</w:t>
            </w:r>
          </w:p>
          <w:p w14:paraId="1DEA3ECD" w14:textId="77777777" w:rsidR="00A77B3E" w:rsidRDefault="00A77B3E">
            <w:pPr>
              <w:spacing w:after="0pt"/>
              <w:jc w:val="start"/>
              <w:rPr>
                <w:sz w:val="20"/>
              </w:rPr>
            </w:pPr>
          </w:p>
        </w:tc>
      </w:tr>
      <w:tr w:rsidR="00B82F70" w14:paraId="2D364EF8"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AA0C7EB" w14:textId="77777777" w:rsidR="00A77B3E" w:rsidRDefault="003E1B42">
            <w:pPr>
              <w:jc w:val="start"/>
              <w:rPr>
                <w:sz w:val="20"/>
              </w:rPr>
            </w:pPr>
            <w:r>
              <w:rPr>
                <w:sz w:val="20"/>
              </w:rPr>
              <w:t xml:space="preserve">Legal </w:t>
            </w:r>
            <w:r>
              <w:rPr>
                <w:sz w:val="20"/>
              </w:rPr>
              <w:t>Description:</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5223ACB" w14:textId="77777777" w:rsidR="00A77B3E" w:rsidRDefault="003E1B42">
            <w:pPr>
              <w:jc w:val="start"/>
              <w:rPr>
                <w:sz w:val="20"/>
              </w:rPr>
            </w:pPr>
            <w:r>
              <w:rPr>
                <w:b/>
                <w:sz w:val="20"/>
              </w:rPr>
              <w:t>See Exhibit "A" attached hereto on page A-1</w:t>
            </w:r>
          </w:p>
        </w:tc>
      </w:tr>
    </w:tbl>
    <w:p w14:paraId="1780560A" w14:textId="77777777" w:rsidR="00A77B3E" w:rsidRDefault="00A77B3E">
      <w:pPr>
        <w:pBdr>
          <w:top w:val="nil"/>
          <w:left w:val="nil"/>
          <w:bottom w:val="nil"/>
          <w:right w:val="nil"/>
          <w:between w:val="nil"/>
          <w:bar w:val="nil"/>
        </w:pBdr>
        <w:jc w:val="center"/>
        <w:rPr>
          <w:sz w:val="20"/>
        </w:rPr>
      </w:pPr>
    </w:p>
    <w:p w14:paraId="31717E39" w14:textId="77777777" w:rsidR="00A77B3E" w:rsidRDefault="003E1B42">
      <w:pPr>
        <w:spacing w:after="0pt"/>
        <w:jc w:val="start"/>
        <w:rPr>
          <w:sz w:val="20"/>
        </w:rPr>
      </w:pPr>
      <w:r>
        <w:rPr>
          <w:sz w:val="20"/>
        </w:rPr>
        <w:t>Reference Book and Page</w:t>
      </w:r>
    </w:p>
    <w:p w14:paraId="6A041A36" w14:textId="77777777" w:rsidR="00A77B3E" w:rsidRDefault="003E1B42">
      <w:pPr>
        <w:spacing w:after="0pt"/>
        <w:jc w:val="start"/>
        <w:rPr>
          <w:sz w:val="22"/>
        </w:rPr>
      </w:pPr>
      <w:r>
        <w:rPr>
          <w:sz w:val="20"/>
        </w:rPr>
        <w:t>(if applicable):</w:t>
      </w:r>
      <w:r>
        <w:rPr>
          <w:sz w:val="20"/>
        </w:rPr>
        <w:tab/>
      </w:r>
      <w:r>
        <w:rPr>
          <w:sz w:val="20"/>
        </w:rPr>
        <w:tab/>
      </w:r>
      <w:r>
        <w:rPr>
          <w:sz w:val="20"/>
        </w:rPr>
        <w:tab/>
        <w:t>_________</w:t>
      </w:r>
    </w:p>
    <w:p w14:paraId="3A6E6ABA" w14:textId="77777777" w:rsidR="00A77B3E" w:rsidRDefault="00A77B3E">
      <w:pPr>
        <w:spacing w:after="0pt"/>
        <w:jc w:val="start"/>
        <w:rPr>
          <w:sz w:val="22"/>
        </w:rPr>
        <w:sectPr w:rsidR="00A77B3E">
          <w:pgSz w:w="612pt" w:h="792pt"/>
          <w:pgMar w:top="108pt" w:right="72pt" w:bottom="72pt" w:left="72pt" w:header="36pt" w:footer="72pt" w:gutter="0pt"/>
          <w:pgNumType w:start="1"/>
          <w:cols w:space="36pt"/>
          <w:titlePg/>
        </w:sectPr>
      </w:pPr>
    </w:p>
    <w:p w14:paraId="390124A2" w14:textId="77777777" w:rsidR="00A77B3E" w:rsidRDefault="003E1B42">
      <w:pPr>
        <w:spacing w:after="0pt"/>
        <w:rPr>
          <w:sz w:val="20"/>
        </w:rPr>
      </w:pPr>
      <w:r>
        <w:rPr>
          <w:i/>
          <w:sz w:val="20"/>
        </w:rPr>
        <w:t xml:space="preserve">PREPARED BY, AND AFTER RECORDING </w:t>
      </w:r>
    </w:p>
    <w:p w14:paraId="7BE72421" w14:textId="77777777" w:rsidR="00A77B3E" w:rsidRDefault="003E1B42">
      <w:pPr>
        <w:spacing w:after="6pt"/>
        <w:rPr>
          <w:sz w:val="20"/>
        </w:rPr>
      </w:pPr>
      <w:r>
        <w:rPr>
          <w:i/>
          <w:sz w:val="20"/>
        </w:rPr>
        <w:t>RETURN TO:</w:t>
      </w:r>
    </w:p>
    <w:p w14:paraId="6D61F88D" w14:textId="77777777" w:rsidR="00A77B3E" w:rsidRDefault="003E1B42">
      <w:pPr>
        <w:spacing w:after="0pt"/>
        <w:rPr>
          <w:caps/>
          <w:sz w:val="20"/>
        </w:rPr>
      </w:pPr>
      <w:r>
        <w:rPr>
          <w:caps/>
          <w:sz w:val="20"/>
        </w:rPr>
        <w:t>Sample Address Name</w:t>
      </w:r>
    </w:p>
    <w:p w14:paraId="62892F15" w14:textId="77777777" w:rsidR="00A77B3E" w:rsidRDefault="003E1B42">
      <w:pPr>
        <w:spacing w:after="0pt"/>
        <w:rPr>
          <w:sz w:val="20"/>
        </w:rPr>
      </w:pPr>
      <w:r>
        <w:rPr>
          <w:sz w:val="20"/>
        </w:rPr>
        <w:t>123 Main St</w:t>
      </w:r>
    </w:p>
    <w:p w14:paraId="43E02E31" w14:textId="77777777" w:rsidR="00A77B3E" w:rsidRDefault="003E1B42">
      <w:pPr>
        <w:spacing w:after="0pt"/>
        <w:rPr>
          <w:sz w:val="20"/>
        </w:rPr>
      </w:pPr>
      <w:r>
        <w:rPr>
          <w:sz w:val="20"/>
        </w:rPr>
        <w:t>#2</w:t>
      </w:r>
    </w:p>
    <w:p w14:paraId="0A58E76B" w14:textId="77777777" w:rsidR="00A77B3E" w:rsidRDefault="003E1B42">
      <w:pPr>
        <w:spacing w:after="0pt"/>
        <w:rPr>
          <w:sz w:val="20"/>
        </w:rPr>
      </w:pPr>
      <w:r>
        <w:rPr>
          <w:sz w:val="20"/>
        </w:rPr>
        <w:t>Irvine, CA 92606</w:t>
      </w:r>
    </w:p>
    <w:p w14:paraId="0FB2B0A4" w14:textId="77777777" w:rsidR="00A77B3E" w:rsidRDefault="003E1B42">
      <w:pPr>
        <w:spacing w:after="0pt"/>
        <w:rPr>
          <w:sz w:val="20"/>
        </w:rPr>
      </w:pPr>
      <w:r>
        <w:rPr>
          <w:sz w:val="20"/>
        </w:rPr>
        <w:t>Attn: Sample Attn</w:t>
      </w:r>
    </w:p>
    <w:p w14:paraId="552F42F7" w14:textId="77777777" w:rsidR="00A77B3E" w:rsidRDefault="003E1B42">
      <w:pPr>
        <w:spacing w:before="6pt" w:after="6pt"/>
        <w:rPr>
          <w:sz w:val="20"/>
        </w:rPr>
      </w:pPr>
      <w:r>
        <w:rPr>
          <w:sz w:val="20"/>
        </w:rPr>
        <w:t>Tax</w:t>
      </w:r>
      <w:r>
        <w:rPr>
          <w:sz w:val="20"/>
        </w:rPr>
        <w:t xml:space="preserve"> Parcel Number(s): </w:t>
      </w:r>
      <w:r>
        <w:rPr>
          <w:b/>
          <w:sz w:val="20"/>
        </w:rPr>
        <w:t>__________________</w:t>
      </w:r>
    </w:p>
    <w:p w14:paraId="1128F133" w14:textId="77777777" w:rsidR="00A77B3E" w:rsidRDefault="003E1B42">
      <w:pPr>
        <w:jc w:val="end"/>
        <w:rPr>
          <w:sz w:val="20"/>
        </w:rPr>
      </w:pPr>
      <w:r>
        <w:rPr>
          <w:sz w:val="20"/>
        </w:rPr>
        <w:t>Space Above for Recorder's Use</w:t>
      </w:r>
    </w:p>
    <w:p w14:paraId="6AB9E17B" w14:textId="77777777" w:rsidR="00A77B3E" w:rsidRDefault="003E1B42">
      <w:pPr>
        <w:pStyle w:val="Heading1"/>
        <w:spacing w:after="0pt"/>
      </w:pPr>
      <w:r>
        <w:t>DEED OF TRUST,</w:t>
      </w:r>
    </w:p>
    <w:p w14:paraId="780C0F1C" w14:textId="77777777" w:rsidR="00A77B3E" w:rsidRDefault="003E1B42">
      <w:pPr>
        <w:pStyle w:val="Heading1"/>
        <w:spacing w:after="0pt"/>
      </w:pPr>
      <w:r>
        <w:t>ASSIGNMENT OF RENTS</w:t>
      </w:r>
    </w:p>
    <w:p w14:paraId="01ACA6CD" w14:textId="77777777" w:rsidR="00A77B3E" w:rsidRDefault="003E1B42">
      <w:pPr>
        <w:pStyle w:val="Heading1"/>
        <w:spacing w:after="6pt"/>
        <w:rPr>
          <w:rFonts w:ascii="Calibri" w:eastAsia="Calibri" w:hAnsi="Calibri" w:cs="Calibri"/>
          <w:b w:val="0"/>
          <w:sz w:val="20"/>
        </w:rPr>
      </w:pPr>
      <w:r>
        <w:t>AND SECURITY AGREEMENT</w:t>
      </w:r>
    </w:p>
    <w:p w14:paraId="5787C33D" w14:textId="77777777" w:rsidR="00A77B3E" w:rsidRDefault="003E1B42">
      <w:pPr>
        <w:pStyle w:val="Heading1"/>
        <w:spacing w:after="6pt"/>
        <w:rPr>
          <w:rFonts w:ascii="Calibri" w:eastAsia="Calibri" w:hAnsi="Calibri" w:cs="Calibri"/>
          <w:b w:val="0"/>
          <w:sz w:val="20"/>
        </w:rPr>
      </w:pPr>
      <w:r>
        <w:rPr>
          <w:rFonts w:ascii="Calibri" w:eastAsia="Calibri" w:hAnsi="Calibri" w:cs="Calibri"/>
          <w:sz w:val="20"/>
        </w:rPr>
        <w:t>(MISSOURI)</w:t>
      </w:r>
    </w:p>
    <w:p w14:paraId="0E59E0EB" w14:textId="77777777" w:rsidR="00A77B3E" w:rsidRDefault="003E1B42">
      <w:pPr>
        <w:rPr>
          <w:sz w:val="20"/>
        </w:rPr>
      </w:pPr>
      <w:r>
        <w:rPr>
          <w:b/>
          <w:sz w:val="20"/>
        </w:rPr>
        <w:tab/>
        <w:t>I.</w:t>
      </w:r>
      <w:bookmarkStart w:id="81" w:name="MortgageIntro_LenderAddress"/>
      <w:bookmarkEnd w:id="81"/>
      <w:r>
        <w:rPr>
          <w:b/>
          <w:sz w:val="20"/>
        </w:rPr>
        <w:tab/>
      </w:r>
      <w:r>
        <w:rPr>
          <w:sz w:val="20"/>
        </w:rPr>
        <w:t>THIS DEED OF TRUST, ASSIGNMENT OF RENTS AND SECURITY AGREEMENT (this "</w:t>
      </w:r>
      <w:r>
        <w:rPr>
          <w:b/>
          <w:sz w:val="20"/>
        </w:rPr>
        <w:t>Instrument</w:t>
      </w:r>
      <w:r>
        <w:rPr>
          <w:sz w:val="20"/>
        </w:rPr>
        <w:t xml:space="preserve">") is dated as of </w:t>
      </w:r>
      <w:r>
        <w:rPr>
          <w:b/>
          <w:sz w:val="20"/>
        </w:rPr>
        <w:t>January 13, 2025</w:t>
      </w:r>
      <w:r>
        <w:rPr>
          <w:sz w:val="20"/>
        </w:rPr>
        <w:t xml:space="preserve">, and is given by </w:t>
      </w:r>
      <w:r>
        <w:rPr>
          <w:b/>
          <w:sz w:val="20"/>
        </w:rPr>
        <w:t>TEST SAMPLE</w:t>
      </w:r>
      <w:r>
        <w:rPr>
          <w:sz w:val="20"/>
        </w:rPr>
        <w:t xml:space="preserve">, whose address is </w:t>
      </w:r>
      <w:r>
        <w:rPr>
          <w:b/>
          <w:sz w:val="20"/>
        </w:rPr>
        <w:t>10650 Reagan Street, #345, Los Alamitos, CA 90720</w:t>
      </w:r>
      <w:r>
        <w:rPr>
          <w:sz w:val="20"/>
        </w:rPr>
        <w:t>, as grantor ("</w:t>
      </w:r>
      <w:r>
        <w:rPr>
          <w:b/>
          <w:sz w:val="20"/>
        </w:rPr>
        <w:t>Borrower</w:t>
      </w:r>
      <w:r>
        <w:rPr>
          <w:sz w:val="20"/>
        </w:rPr>
        <w:t xml:space="preserve">"), to </w:t>
      </w:r>
      <w:r>
        <w:rPr>
          <w:b/>
          <w:sz w:val="20"/>
        </w:rPr>
        <w:t>EVANS &amp; DIXON, L.L.C., a Missouri limited liability company</w:t>
      </w:r>
      <w:r>
        <w:rPr>
          <w:sz w:val="20"/>
        </w:rPr>
        <w:t xml:space="preserve">, whose address is </w:t>
      </w:r>
      <w:r>
        <w:rPr>
          <w:b/>
          <w:sz w:val="20"/>
        </w:rPr>
        <w:t>424 S. Woods Mill Road, Suite 330, Chesterfield, MO 63017</w:t>
      </w:r>
      <w:r>
        <w:rPr>
          <w:sz w:val="20"/>
        </w:rPr>
        <w:t>, as trustee ("</w:t>
      </w:r>
      <w:r>
        <w:rPr>
          <w:b/>
          <w:sz w:val="20"/>
        </w:rPr>
        <w:t>Trustee</w:t>
      </w:r>
      <w:r>
        <w:rPr>
          <w:sz w:val="20"/>
        </w:rPr>
        <w:t xml:space="preserve">"), for the benefit of </w:t>
      </w:r>
      <w:r>
        <w:rPr>
          <w:b/>
          <w:sz w:val="20"/>
        </w:rPr>
        <w:t>SAMPLE LENDER</w:t>
      </w:r>
      <w:r>
        <w:rPr>
          <w:sz w:val="20"/>
        </w:rPr>
        <w:t xml:space="preserve">, </w:t>
      </w:r>
      <w:r>
        <w:rPr>
          <w:b/>
          <w:sz w:val="20"/>
        </w:rPr>
        <w:t>a California corporation</w:t>
      </w:r>
      <w:r>
        <w:rPr>
          <w:sz w:val="20"/>
        </w:rPr>
        <w:t xml:space="preserve">, whose address is </w:t>
      </w:r>
      <w:r>
        <w:rPr>
          <w:b/>
          <w:sz w:val="20"/>
        </w:rPr>
        <w:t>123 Main St, #2, Irvine, CA 92606, Attn: Sample Attn</w:t>
      </w:r>
      <w:r>
        <w:rPr>
          <w:sz w:val="20"/>
        </w:rPr>
        <w:t>, as beneficiary ("</w:t>
      </w:r>
      <w:r>
        <w:rPr>
          <w:b/>
          <w:sz w:val="20"/>
        </w:rPr>
        <w:t>Lender</w:t>
      </w:r>
      <w:r>
        <w:rPr>
          <w:sz w:val="20"/>
        </w:rPr>
        <w:t>").</w:t>
      </w:r>
    </w:p>
    <w:p w14:paraId="2916551D" w14:textId="77777777" w:rsidR="00A77B3E" w:rsidRDefault="003E1B42">
      <w:pPr>
        <w:rPr>
          <w:sz w:val="20"/>
        </w:rPr>
      </w:pPr>
      <w:r>
        <w:rPr>
          <w:b/>
          <w:sz w:val="20"/>
        </w:rPr>
        <w:tab/>
        <w:t>II.</w:t>
      </w:r>
      <w:r>
        <w:rPr>
          <w:b/>
          <w:sz w:val="20"/>
        </w:rPr>
        <w:tab/>
      </w:r>
      <w:r>
        <w:rPr>
          <w:sz w:val="20"/>
        </w:rPr>
        <w:t xml:space="preserve">Borrower in consideration of the Indebtedness and the trust created by this Instrument, irrevocably grants, bargains, sells, conveys, confirms and assigns to Trustee, in trust, with power of sale, the Mortgaged Property, including the Land located in </w:t>
      </w:r>
      <w:r>
        <w:rPr>
          <w:b/>
          <w:sz w:val="20"/>
        </w:rPr>
        <w:t>Cape Girardeau</w:t>
      </w:r>
      <w:r>
        <w:rPr>
          <w:sz w:val="20"/>
        </w:rPr>
        <w:t> County, State of </w:t>
      </w:r>
      <w:r>
        <w:rPr>
          <w:b/>
          <w:sz w:val="20"/>
        </w:rPr>
        <w:t>Missouri</w:t>
      </w:r>
      <w:r>
        <w:rPr>
          <w:sz w:val="20"/>
        </w:rPr>
        <w:t xml:space="preserve"> and described in </w:t>
      </w:r>
      <w:hyperlink w:anchor="Mortgage_ExhibitA" w:tooltip="Mortgage_ExhibitA" w:history="1">
        <w:r w:rsidR="00A77B3E">
          <w:rPr>
            <w:sz w:val="20"/>
            <w:u w:val="single"/>
          </w:rPr>
          <w:t>Exhibit "A"</w:t>
        </w:r>
      </w:hyperlink>
      <w:r>
        <w:rPr>
          <w:sz w:val="20"/>
        </w:rPr>
        <w:t xml:space="preserve"> attached to this Instrument.</w:t>
      </w:r>
    </w:p>
    <w:p w14:paraId="58CC06C9" w14:textId="77777777" w:rsidR="00A77B3E" w:rsidRDefault="003E1B42">
      <w:pPr>
        <w:rPr>
          <w:sz w:val="20"/>
        </w:rPr>
      </w:pPr>
      <w:r>
        <w:rPr>
          <w:b/>
          <w:sz w:val="20"/>
        </w:rPr>
        <w:tab/>
        <w:t>III.</w:t>
      </w:r>
      <w:bookmarkStart w:id="82" w:name="MortgageIntro_Note"/>
      <w:bookmarkEnd w:id="82"/>
      <w:r>
        <w:rPr>
          <w:b/>
          <w:sz w:val="20"/>
        </w:rPr>
        <w:tab/>
      </w:r>
      <w:r>
        <w:rPr>
          <w:sz w:val="20"/>
        </w:rPr>
        <w:t xml:space="preserve">TO SECURE TO LENDER the repayment of the Indebtedness evidenced by Borrower's Promissory Note payable to Lender, dated as of the date of this Instrument, and maturing on the earlier of (i) </w:t>
      </w:r>
      <w:r>
        <w:rPr>
          <w:b/>
          <w:sz w:val="20"/>
        </w:rPr>
        <w:t>___________, ____</w:t>
      </w:r>
      <w:r>
        <w:rPr>
          <w:sz w:val="20"/>
        </w:rPr>
        <w:t>, and (ii) the date on which the unpaid principal balance of the Note becomes due and payable by acceleration or otherwise pursuant to the Loan Documents or the exercise by Lender of any right or remedy under any Loan Document (the "</w:t>
      </w:r>
      <w:r>
        <w:rPr>
          <w:b/>
          <w:sz w:val="20"/>
        </w:rPr>
        <w:t>Maturity Date</w:t>
      </w:r>
      <w:r>
        <w:rPr>
          <w:sz w:val="20"/>
        </w:rPr>
        <w:t xml:space="preserve">"), in the principal amount of </w:t>
      </w:r>
      <w:r>
        <w:rPr>
          <w:b/>
          <w:sz w:val="20"/>
        </w:rPr>
        <w:t>ONE HUNDRED TWENTY-THREE THO</w:t>
      </w:r>
      <w:r>
        <w:rPr>
          <w:b/>
          <w:sz w:val="20"/>
        </w:rPr>
        <w:t>USAND AND 00/100 DOLLARS (US $123,000.00)</w:t>
      </w:r>
      <w:r>
        <w:rPr>
          <w:sz w:val="20"/>
        </w:rPr>
        <w:t>, and all renewals, extensions and modifications of the Indebtedness, and the performance of the covenants and agreements of Borrower contained in the Loan Documents.</w:t>
      </w:r>
    </w:p>
    <w:p w14:paraId="262D3147" w14:textId="77777777" w:rsidR="00A77B3E" w:rsidRDefault="003E1B42">
      <w:pPr>
        <w:rPr>
          <w:sz w:val="20"/>
        </w:rPr>
      </w:pPr>
      <w:r>
        <w:rPr>
          <w:b/>
          <w:sz w:val="20"/>
        </w:rPr>
        <w:tab/>
        <w:t>IV.</w:t>
      </w:r>
      <w:r>
        <w:rPr>
          <w:b/>
          <w:sz w:val="20"/>
        </w:rPr>
        <w:tab/>
      </w:r>
      <w:r>
        <w:rPr>
          <w:sz w:val="20"/>
        </w:rPr>
        <w:t>Borrower states that Borrower is lawfully seized of the Mortgaged Property and has the right, power and authority to grant, convey and assign the Mortgaged Property, and that the Mortgaged Property is unencumbered, except as shown on the Schedule of Title Exceptions. Borrower covenants that Borrower will warrant and defend generally the title to the Mortgaged Property against all claims and demands, subject to any easements and restrictions listed in the Schedule of Title Exceptions.</w:t>
      </w:r>
    </w:p>
    <w:p w14:paraId="2EC8259E" w14:textId="77777777" w:rsidR="00A77B3E" w:rsidRDefault="003E1B42">
      <w:pPr>
        <w:rPr>
          <w:sz w:val="20"/>
        </w:rPr>
      </w:pPr>
      <w:r>
        <w:rPr>
          <w:b/>
          <w:sz w:val="20"/>
        </w:rPr>
        <w:t>Covenants.</w:t>
      </w:r>
      <w:r>
        <w:rPr>
          <w:sz w:val="20"/>
        </w:rPr>
        <w:t xml:space="preserve"> In consideration of the mutual promises set forth in this Instrument, Borrower and Lender, covenant and agree as follows:</w:t>
      </w:r>
    </w:p>
    <w:p w14:paraId="4F57FA69" w14:textId="77777777" w:rsidR="00A77B3E" w:rsidRDefault="003E1B42">
      <w:pPr>
        <w:pStyle w:val="Heading2"/>
        <w:keepNext w:val="0"/>
        <w:numPr>
          <w:ilvl w:val="1"/>
          <w:numId w:val="6"/>
        </w:numPr>
        <w:rPr>
          <w:b w:val="0"/>
          <w:sz w:val="20"/>
        </w:rPr>
      </w:pPr>
      <w:bookmarkStart w:id="83" w:name="Mortgage1"/>
      <w:bookmarkEnd w:id="83"/>
      <w:r>
        <w:rPr>
          <w:sz w:val="20"/>
        </w:rPr>
        <w:t>DEFINITIONS.</w:t>
      </w:r>
      <w:r>
        <w:rPr>
          <w:b w:val="0"/>
          <w:sz w:val="20"/>
        </w:rPr>
        <w:t xml:space="preserve"> The following terms, when used in this Instrument (including when used in the above recitals), shall have the following meanings, and any capitalized term not specifically defined in this Instrument shall have the meaning ascribed to that term in the Loan Agreement:</w:t>
      </w:r>
    </w:p>
    <w:p w14:paraId="7D2E6A14" w14:textId="77777777" w:rsidR="00A77B3E" w:rsidRDefault="003E1B42">
      <w:pPr>
        <w:pStyle w:val="Definition"/>
        <w:rPr>
          <w:sz w:val="20"/>
        </w:rPr>
      </w:pPr>
      <w:r>
        <w:rPr>
          <w:sz w:val="20"/>
        </w:rPr>
        <w:t>"</w:t>
      </w:r>
      <w:r>
        <w:rPr>
          <w:b/>
          <w:sz w:val="20"/>
        </w:rPr>
        <w:t>Assignment</w:t>
      </w:r>
      <w:r>
        <w:rPr>
          <w:sz w:val="20"/>
        </w:rPr>
        <w:t xml:space="preserve">" means, collectively, the provisions of </w:t>
      </w:r>
      <w:hyperlink w:anchor="Mortgage_AssignmentOfRents" w:tooltip="Mortgage_AssignmentOfRents" w:history="1">
        <w:r w:rsidR="00A77B3E">
          <w:rPr>
            <w:sz w:val="20"/>
          </w:rPr>
          <w:t xml:space="preserve">sections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and </w:t>
      </w:r>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of this Instrument relating to the assignment of rents and leases affecting the Mortgaged Property.</w:t>
      </w:r>
    </w:p>
    <w:p w14:paraId="78A87C98" w14:textId="77777777" w:rsidR="00A77B3E" w:rsidRDefault="003E1B42">
      <w:pPr>
        <w:pStyle w:val="Definition"/>
        <w:rPr>
          <w:sz w:val="20"/>
        </w:rPr>
      </w:pPr>
      <w:r>
        <w:rPr>
          <w:sz w:val="20"/>
        </w:rPr>
        <w:t>"</w:t>
      </w:r>
      <w:r>
        <w:rPr>
          <w:b/>
          <w:sz w:val="20"/>
        </w:rPr>
        <w:t>Attorneys' Fees and Costs</w:t>
      </w:r>
      <w:r>
        <w:rPr>
          <w:sz w:val="20"/>
        </w:rPr>
        <w:t>" means (a) fees and out</w:t>
      </w:r>
      <w:r>
        <w:rPr>
          <w:sz w:val="20"/>
        </w:rPr>
        <w:noBreakHyphen/>
        <w:t>of</w:t>
      </w:r>
      <w:r>
        <w:rPr>
          <w:sz w:val="20"/>
        </w:rPr>
        <w:noBreakHyphen/>
        <w:t>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(b) </w:t>
      </w:r>
      <w:r>
        <w:rPr>
          <w:sz w:val="20"/>
        </w:rPr>
        <w:t>costs and fees of expert witnesses, including appraisers; and (c) investigatory fees. As used in this Instrument and in the Note, "Attorneys' Fees and Costs" shall include those awarded by an appellate court.</w:t>
      </w:r>
    </w:p>
    <w:p w14:paraId="72C0D2D2" w14:textId="77777777" w:rsidR="00A77B3E" w:rsidRDefault="003E1B42">
      <w:pPr>
        <w:pStyle w:val="Definition"/>
        <w:rPr>
          <w:sz w:val="20"/>
        </w:rPr>
      </w:pPr>
      <w:r>
        <w:rPr>
          <w:sz w:val="20"/>
        </w:rPr>
        <w:t>"</w:t>
      </w:r>
      <w:r>
        <w:rPr>
          <w:b/>
          <w:sz w:val="20"/>
        </w:rPr>
        <w:t>Borrower</w:t>
      </w:r>
      <w:r>
        <w:rPr>
          <w:sz w:val="20"/>
        </w:rPr>
        <w:t xml:space="preserve">" means all Persons identified as "Borrower" in </w:t>
      </w:r>
      <w:hyperlink w:anchor="MortgageIntro_BorrowerDefined" w:tooltip="MortgageIntro_BorrowerDefined" w:history="1">
        <w:r w:rsidR="00A77B3E">
          <w:rPr>
            <w:sz w:val="20"/>
            <w:u w:val="single"/>
          </w:rPr>
          <w:t>Recital I</w:t>
        </w:r>
      </w:hyperlink>
      <w:r>
        <w:rPr>
          <w:sz w:val="20"/>
        </w:rPr>
        <w:t xml:space="preserve"> of this Instrument, together with their successors and permitted assigns.</w:t>
      </w:r>
    </w:p>
    <w:p w14:paraId="6A64A903" w14:textId="77777777" w:rsidR="00A77B3E" w:rsidRDefault="003E1B42">
      <w:pPr>
        <w:pStyle w:val="Definition"/>
        <w:rPr>
          <w:sz w:val="20"/>
        </w:rPr>
      </w:pPr>
      <w:r>
        <w:rPr>
          <w:sz w:val="20"/>
        </w:rPr>
        <w:t>"</w:t>
      </w:r>
      <w:r>
        <w:rPr>
          <w:b/>
          <w:sz w:val="20"/>
        </w:rPr>
        <w:t>Collateral Agreement</w:t>
      </w:r>
      <w:r>
        <w:rPr>
          <w:sz w:val="20"/>
        </w:rPr>
        <w:t>" has the definition given such term in the Loan Agreement.</w:t>
      </w:r>
    </w:p>
    <w:p w14:paraId="32B4D97E" w14:textId="77777777" w:rsidR="00A77B3E" w:rsidRDefault="003E1B42">
      <w:pPr>
        <w:pStyle w:val="Definition"/>
        <w:rPr>
          <w:sz w:val="20"/>
        </w:rPr>
      </w:pPr>
      <w:r>
        <w:rPr>
          <w:sz w:val="20"/>
        </w:rPr>
        <w:t>"</w:t>
      </w:r>
      <w:r>
        <w:rPr>
          <w:b/>
          <w:sz w:val="20"/>
        </w:rPr>
        <w:t>Fixtures</w:t>
      </w:r>
      <w:r>
        <w:rPr>
          <w:sz w:val="20"/>
        </w:rPr>
        <w:t xml:space="preserve">" means all property owned by Borrower which is so attached to the Land or the Improvements as to constitute a fixture under applicable law, including: machinery, equipment, engines, boilers, incinerators, installed building materials; systems and equipment for the purpose of supplying or distributing heating, cooling, electricity, gas, water, air, or light; antennas, cable, wiring and conduits used in connection with radio, television, security, fire prevention, or fire detection or otherwise used </w:t>
      </w:r>
      <w:r>
        <w:rPr>
          <w:sz w:val="20"/>
        </w:rPr>
        <w:t>to carry electronic signals; telephone systems and equipment; elevators and related machinery and equipment; fire detection, prevention and extinguishing systems and apparatus; security and access control systems and apparatus; plumbing systems; water heaters, ranges, stoves, microwave ovens, refrigerators, dishwashers, garbage disposers, washers, dryers and other appliances; light fixtures, awnings, storm windows and storm doors; pictures, screens, blinds, shades, curtains and curtain rods; mirrors; cabine</w:t>
      </w:r>
      <w:r>
        <w:rPr>
          <w:sz w:val="20"/>
        </w:rPr>
        <w:t>ts, paneling, rugs and floor and wall coverings; fences, trees and plants; swimming pools; and exercise equipment.</w:t>
      </w:r>
    </w:p>
    <w:p w14:paraId="5F0884D9" w14:textId="77777777" w:rsidR="00A77B3E" w:rsidRDefault="003E1B42">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64DD5D02" w14:textId="77777777" w:rsidR="00A77B3E" w:rsidRDefault="003E1B42">
      <w:pPr>
        <w:pStyle w:val="Definition"/>
        <w:rPr>
          <w:sz w:val="20"/>
        </w:rPr>
      </w:pPr>
      <w:r>
        <w:rPr>
          <w:sz w:val="20"/>
        </w:rPr>
        <w:t>"</w:t>
      </w:r>
      <w:r>
        <w:rPr>
          <w:b/>
          <w:sz w:val="20"/>
        </w:rPr>
        <w:t>Hazardous Materials</w:t>
      </w:r>
      <w:r>
        <w:rPr>
          <w:sz w:val="20"/>
        </w:rPr>
        <w:t>" means petroleum and petroleum products and compounds containing them, including gasoline, diesel fuel and oil; explosives; flammable materials; radioactive materials; polychlorinated biphenyls and compounds containing them; lead and lead-based paint; asbestos or asbestos</w:t>
      </w:r>
      <w:r>
        <w:rPr>
          <w:sz w:val="20"/>
        </w:rPr>
        <w:noBreakHyphen/>
        <w:t>containing materials in any form that is or could become friable; underground or above-ground storage tanks, whether empty or containing any substance; any substance the presence of which on the Mortgaged Property is pr</w:t>
      </w:r>
      <w:r>
        <w:rPr>
          <w:sz w:val="20"/>
        </w:rPr>
        <w:t>ohibited by any Governmental Authority; any substance that requires special handling; and any other material or substance now or in the future defined as a "hazardous substance," "hazardous material," "hazardous waste," "toxic substance," "toxic pollutant," "contaminant," or "pollutant" within the meaning of any Hazardous Materials Law.</w:t>
      </w:r>
    </w:p>
    <w:p w14:paraId="1B461050" w14:textId="77777777" w:rsidR="00A77B3E" w:rsidRDefault="003E1B42">
      <w:pPr>
        <w:pStyle w:val="Definition"/>
        <w:rPr>
          <w:sz w:val="20"/>
        </w:rPr>
      </w:pPr>
      <w:r>
        <w:rPr>
          <w:sz w:val="20"/>
        </w:rPr>
        <w:t>"</w:t>
      </w:r>
      <w:r>
        <w:rPr>
          <w:b/>
          <w:sz w:val="20"/>
        </w:rPr>
        <w:t>Hazardous Materials Laws</w:t>
      </w:r>
      <w:r>
        <w:rPr>
          <w:sz w:val="20"/>
        </w:rPr>
        <w:t>" means all federal, state, and local laws, ordinances and regulations and standards, rules, policies and other governmental requirements, administrative rulings and court judgments and decrees in effect now or in the future and including all amendments, that relate to Hazardous Materials or the protection of human health or the environment and apply to Borrower or to the Mortgaged Property. Hazardous Materials Laws include, but are not limited to, the Federal Water Pollution Control</w:t>
      </w:r>
      <w:r>
        <w:rPr>
          <w:sz w:val="20"/>
        </w:rPr>
        <w:t xml:space="preserve"> Act, 33 U.S.C. Section 1251 </w:t>
      </w:r>
      <w:r>
        <w:rPr>
          <w:i/>
          <w:sz w:val="20"/>
        </w:rPr>
        <w:t>et seq.</w:t>
      </w:r>
      <w:r>
        <w:rPr>
          <w:sz w:val="20"/>
        </w:rPr>
        <w:t xml:space="preserve">, the Comprehensive Environmental Response, Compensation and Liability Act, 42 U.S.C. Section 9601, </w:t>
      </w:r>
      <w:r>
        <w:rPr>
          <w:i/>
          <w:sz w:val="20"/>
        </w:rPr>
        <w:t>et seq.</w:t>
      </w:r>
      <w:r>
        <w:rPr>
          <w:sz w:val="20"/>
        </w:rPr>
        <w:t xml:space="preserve">, as amended by the Superfund Amendments Reauthorization Act of 1986, the Materials Transportation Act, 49 U.S.C. Section 1801 </w:t>
      </w:r>
      <w:r>
        <w:rPr>
          <w:i/>
          <w:sz w:val="20"/>
        </w:rPr>
        <w:t>et seq.</w:t>
      </w:r>
      <w:r>
        <w:rPr>
          <w:sz w:val="20"/>
        </w:rPr>
        <w:t xml:space="preserve">, the Resource Conservation and Recovery Act, 42 U.S.C. Section 6901, </w:t>
      </w:r>
      <w:r>
        <w:rPr>
          <w:i/>
          <w:sz w:val="20"/>
        </w:rPr>
        <w:t>et seq.</w:t>
      </w:r>
      <w:r>
        <w:rPr>
          <w:sz w:val="20"/>
        </w:rPr>
        <w:t xml:space="preserve">, the Toxic Substance Control Act, 15 U.S.C. Section 2601, </w:t>
      </w:r>
      <w:r>
        <w:rPr>
          <w:i/>
          <w:sz w:val="20"/>
        </w:rPr>
        <w:t>et seq.</w:t>
      </w:r>
      <w:r>
        <w:rPr>
          <w:sz w:val="20"/>
        </w:rPr>
        <w:t xml:space="preserve">, the Clean Water Act, 33 U.S.C. Section 1251, </w:t>
      </w:r>
      <w:r>
        <w:rPr>
          <w:i/>
          <w:sz w:val="20"/>
        </w:rPr>
        <w:t>et seq.</w:t>
      </w:r>
      <w:r>
        <w:rPr>
          <w:sz w:val="20"/>
        </w:rPr>
        <w:t>, the Emergency Planning and Community Right-to-Know Act of 1986, as amended, the Solid Waste Disposal Act, as amended, the Clean Air Act, as amended, the Safe Drinking Water Act, as amended, the Occupational Safety and Health Act, as amended, and the Hazardous Materials Transportation Act, 49 U.S.C. Section 5101, and their state analogs.</w:t>
      </w:r>
    </w:p>
    <w:p w14:paraId="69EC86D4" w14:textId="77777777" w:rsidR="00A77B3E" w:rsidRDefault="003E1B42">
      <w:pPr>
        <w:pStyle w:val="Definition"/>
        <w:rPr>
          <w:sz w:val="20"/>
        </w:rPr>
      </w:pPr>
      <w:r>
        <w:rPr>
          <w:sz w:val="20"/>
        </w:rPr>
        <w:t>"</w:t>
      </w:r>
      <w:r>
        <w:rPr>
          <w:b/>
          <w:sz w:val="20"/>
        </w:rPr>
        <w:t>Improvements</w:t>
      </w:r>
      <w:r>
        <w:rPr>
          <w:sz w:val="20"/>
        </w:rPr>
        <w:t>" means the buildings, structures, improvements, and alterations now constructed or at any time in the future constructed or placed upon the Land, including any future replacements and additions.</w:t>
      </w:r>
    </w:p>
    <w:p w14:paraId="31FD74F1" w14:textId="77777777" w:rsidR="00A77B3E" w:rsidRDefault="003E1B42">
      <w:pPr>
        <w:pStyle w:val="Definition"/>
        <w:rPr>
          <w:sz w:val="20"/>
        </w:rPr>
      </w:pPr>
      <w:r>
        <w:rPr>
          <w:sz w:val="20"/>
        </w:rPr>
        <w:t>"</w:t>
      </w:r>
      <w:r>
        <w:rPr>
          <w:b/>
          <w:sz w:val="20"/>
        </w:rPr>
        <w:t>Indebtedness</w:t>
      </w:r>
      <w:r>
        <w:rPr>
          <w:sz w:val="20"/>
        </w:rPr>
        <w:t xml:space="preserve">" means the principal of, interest on, and all other amounts due at any time under, the Note, the Loan Agreement, this Instrument or any other Loan Document, including late charges, default interest, and advances to protect the security of this Instrument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this Instrument or any other applicable provision of the Loan Agreement, this Instrument or any other Loan Document or as permitted by law.</w:t>
      </w:r>
    </w:p>
    <w:p w14:paraId="637C1A0A" w14:textId="77777777" w:rsidR="00A77B3E" w:rsidRDefault="003E1B42">
      <w:pPr>
        <w:pStyle w:val="Definition"/>
        <w:rPr>
          <w:sz w:val="20"/>
        </w:rPr>
      </w:pPr>
      <w:r>
        <w:rPr>
          <w:sz w:val="20"/>
        </w:rPr>
        <w:t>"</w:t>
      </w:r>
      <w:r>
        <w:rPr>
          <w:b/>
          <w:sz w:val="20"/>
        </w:rPr>
        <w:t>Land</w:t>
      </w:r>
      <w:r>
        <w:rPr>
          <w:sz w:val="20"/>
        </w:rPr>
        <w:t xml:space="preserve">" means the land described in </w:t>
      </w:r>
      <w:hyperlink w:anchor="Mortgage_ExhibitA" w:tooltip="Mortgage_ExhibitA" w:history="1">
        <w:r w:rsidR="00A77B3E">
          <w:rPr>
            <w:sz w:val="20"/>
            <w:u w:val="single"/>
          </w:rPr>
          <w:t>Exhibit "A"</w:t>
        </w:r>
      </w:hyperlink>
      <w:r>
        <w:rPr>
          <w:sz w:val="20"/>
        </w:rPr>
        <w:t>.</w:t>
      </w:r>
    </w:p>
    <w:p w14:paraId="2AFFDF54" w14:textId="77777777" w:rsidR="00A77B3E" w:rsidRDefault="003E1B42">
      <w:pPr>
        <w:pStyle w:val="Definition"/>
        <w:rPr>
          <w:sz w:val="20"/>
        </w:rPr>
      </w:pPr>
      <w:r>
        <w:rPr>
          <w:sz w:val="20"/>
        </w:rPr>
        <w:t>"</w:t>
      </w:r>
      <w:r>
        <w:rPr>
          <w:b/>
          <w:sz w:val="20"/>
        </w:rPr>
        <w:t>Leases</w:t>
      </w:r>
      <w:r>
        <w:rPr>
          <w:sz w:val="20"/>
        </w:rPr>
        <w:t>" means all present and future leases, subleases, licenses, concessions or grants or other possessory interests now or hereafter in force, whether oral or written, covering or affecting the Mortgaged Property, or any portion of the Mortgaged Property, and all modifications, extensions or renewals.</w:t>
      </w:r>
    </w:p>
    <w:p w14:paraId="3527705C" w14:textId="77777777" w:rsidR="00A77B3E" w:rsidRDefault="003E1B42">
      <w:pPr>
        <w:pStyle w:val="Definition"/>
        <w:rPr>
          <w:sz w:val="20"/>
        </w:rPr>
      </w:pPr>
      <w:r>
        <w:rPr>
          <w:sz w:val="20"/>
        </w:rPr>
        <w:t>"</w:t>
      </w:r>
      <w:r>
        <w:rPr>
          <w:b/>
          <w:sz w:val="20"/>
        </w:rPr>
        <w:t>Lender</w:t>
      </w:r>
      <w:r>
        <w:rPr>
          <w:sz w:val="20"/>
        </w:rPr>
        <w:t>" means</w:t>
      </w:r>
      <w:r>
        <w:rPr>
          <w:sz w:val="20"/>
        </w:rPr>
        <w:t xml:space="preserve">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 or any subsequent holder of the Note.</w:t>
      </w:r>
    </w:p>
    <w:p w14:paraId="450E40E7" w14:textId="77777777" w:rsidR="00A77B3E" w:rsidRDefault="003E1B42">
      <w:pPr>
        <w:pStyle w:val="Definition"/>
        <w:rPr>
          <w:sz w:val="20"/>
        </w:rPr>
      </w:pPr>
      <w:r>
        <w:rPr>
          <w:sz w:val="20"/>
        </w:rPr>
        <w:t>"</w:t>
      </w:r>
      <w:r>
        <w:rPr>
          <w:b/>
          <w:sz w:val="20"/>
        </w:rPr>
        <w:t>Loan</w:t>
      </w:r>
      <w:r>
        <w:rPr>
          <w:sz w:val="20"/>
        </w:rPr>
        <w:t xml:space="preserve">" means the loan </w:t>
      </w:r>
      <w:r>
        <w:rPr>
          <w:sz w:val="20"/>
        </w:rPr>
        <w:t>evidenced by the Note and secured by this Instrument.</w:t>
      </w:r>
    </w:p>
    <w:p w14:paraId="4EDCC2B2" w14:textId="77777777" w:rsidR="00A77B3E" w:rsidRDefault="003E1B42">
      <w:pPr>
        <w:pStyle w:val="Definition"/>
        <w:rPr>
          <w:sz w:val="20"/>
        </w:rPr>
      </w:pPr>
      <w:r>
        <w:rPr>
          <w:sz w:val="20"/>
        </w:rPr>
        <w:t>"</w:t>
      </w:r>
      <w:r>
        <w:rPr>
          <w:b/>
          <w:sz w:val="20"/>
        </w:rPr>
        <w:t>Loan Agreement</w:t>
      </w:r>
      <w:r>
        <w:rPr>
          <w:sz w:val="20"/>
        </w:rPr>
        <w:t>" means the Loan Agreement executed by Borrower and Lender and dated as of the date of this Instrument, as such agreement may be amended from time to time.</w:t>
      </w:r>
    </w:p>
    <w:p w14:paraId="06260C45" w14:textId="77777777" w:rsidR="00A77B3E" w:rsidRDefault="003E1B42">
      <w:pPr>
        <w:pStyle w:val="Definition"/>
        <w:rPr>
          <w:sz w:val="20"/>
        </w:rPr>
      </w:pPr>
      <w:r>
        <w:rPr>
          <w:sz w:val="20"/>
        </w:rPr>
        <w:t>"</w:t>
      </w:r>
      <w:r>
        <w:rPr>
          <w:b/>
          <w:sz w:val="20"/>
        </w:rPr>
        <w:t>Loan Documents</w:t>
      </w:r>
      <w:r>
        <w:rPr>
          <w:sz w:val="20"/>
        </w:rPr>
        <w:t>" means the Note, this Instrument, the Assignment, the Loan Agreement, all guaranties, all indemnity agreements, all Collateral Agreements, O&amp;M Plans, and any other documents now or in the future executed by Borrower, any Guarantor or any other Person in connection with the Loan, as such documents may be amended from time to time.</w:t>
      </w:r>
    </w:p>
    <w:p w14:paraId="7CB1723A" w14:textId="77777777" w:rsidR="00A77B3E" w:rsidRDefault="003E1B42">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Instrument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w:t>
      </w:r>
    </w:p>
    <w:p w14:paraId="3E781FFE" w14:textId="77777777" w:rsidR="00A77B3E" w:rsidRDefault="003E1B42">
      <w:pPr>
        <w:pStyle w:val="Definition"/>
        <w:rPr>
          <w:sz w:val="20"/>
        </w:rPr>
      </w:pPr>
      <w:r>
        <w:rPr>
          <w:sz w:val="20"/>
        </w:rPr>
        <w:t>"</w:t>
      </w:r>
      <w:r>
        <w:rPr>
          <w:b/>
          <w:sz w:val="20"/>
        </w:rPr>
        <w:t>Mortgaged Property</w:t>
      </w:r>
      <w:r>
        <w:rPr>
          <w:sz w:val="20"/>
        </w:rPr>
        <w:t>" means all of Borrower's present and future right, title and interest in and to all of the following: (1) the Land; (2) the Improvements; (3) the Fixtures; (4) the Personalty; (5) all current and future rights, including air rights, development rights, zoning rights and other similar rights or interests, easements, tenements, rights-of-way, strips and gores of land, streets, alleys, roads, sewer rights, waters, watercourses, and appurtenances related to or benefiting the Land or the Impro</w:t>
      </w:r>
      <w:r>
        <w:rPr>
          <w:sz w:val="20"/>
        </w:rPr>
        <w:t xml:space="preserve">vements, or both, and all rights-of-way, streets, alleys and roads which may have been or may in the future be vacated; (6) all proceeds paid or to be paid by any insurer of the Land, the Improvements, the Fixtures, the Personalty or any other part of the Mortgaged Property, whether or not Borrower obtained the insurance pursuant to Lender's requirement; (7) all awards, payments and other compensation made or to be made by any Governmental Authority with respect to the Land, the Improvements, the Fixtures, </w:t>
      </w:r>
      <w:r>
        <w:rPr>
          <w:sz w:val="20"/>
        </w:rPr>
        <w:t>the Personalty or any other part of the Mortgaged Property, including any awards or settlements resulting from condemnation proceedings or the total or partial taking of the Land, the Improvements, the Fixtures, the Personalty or any other part of the Mortgaged Property under the power of eminent domain or otherwise and including any conveyance in lieu thereof; (8) all contracts, options and other agreements for the sale of the Land, the Improvements, the Fixtures, the Personalty or any other part of the Mo</w:t>
      </w:r>
      <w:r>
        <w:rPr>
          <w:sz w:val="20"/>
        </w:rPr>
        <w:t>rtgaged Property entered into by Borrower now or in the future, including cash or securities deposited to secure performance by parties of their obligations; (9) all proceeds from the conversion, voluntary or involuntary, of any of the above into cash or liquidated claims, and the right to collect such proceeds; (10) all Rents and Leases; (11) all earnings, royalties, accounts receivable, issues and profits from the Land, the Improvements or any other part of the Mortgaged Property, and all undisbursed proc</w:t>
      </w:r>
      <w:r>
        <w:rPr>
          <w:sz w:val="20"/>
        </w:rPr>
        <w:t>eeds of the Loan; (12) all funds on deposit pursuant to any separate agreement between Borrower and Lender (including, without limitation, all Imposition Deposits) for the purpose of establishing replacement reserves for the Mortgaged Property, to fund any water and sewer charges, premiums for fire or other hazard insurance, rent loss insurance or other insurance required by Lender, taxes, assessments, vault rentals, or other charges or expenses required by Lender to protect the Mortgaged Property, establis</w:t>
      </w:r>
      <w:r>
        <w:rPr>
          <w:sz w:val="20"/>
        </w:rPr>
        <w:t>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and Lender which provide for the establishment of any other fund, reserve or account; (13) all refunds or rebates of Impositions by any Governmental Authority or insuranc</w:t>
      </w:r>
      <w:r>
        <w:rPr>
          <w:sz w:val="20"/>
        </w:rPr>
        <w:t>e company (other than refunds applicable to periods before the real property tax year in which this Instrument is dated); (14) all tenant security deposits which have not been forfeited by any tenant under any Lease and any bond or other security in lieu of such deposits; and (15) all names under or by which any of the above Mortgaged Property may be operated or known, and all trademarks, trade names, and goodwill relating to any of the Mortgaged Property.</w:t>
      </w:r>
    </w:p>
    <w:p w14:paraId="2170361B" w14:textId="77777777" w:rsidR="00A77B3E" w:rsidRDefault="003E1B42">
      <w:pPr>
        <w:pStyle w:val="Definition"/>
        <w:rPr>
          <w:sz w:val="20"/>
        </w:rPr>
      </w:pPr>
      <w:r>
        <w:rPr>
          <w:sz w:val="20"/>
        </w:rPr>
        <w:t>"</w:t>
      </w:r>
      <w:r>
        <w:rPr>
          <w:b/>
          <w:sz w:val="20"/>
        </w:rPr>
        <w:t>Mortgaged Property UCC Collateral</w:t>
      </w:r>
      <w:r>
        <w:rPr>
          <w:sz w:val="20"/>
        </w:rPr>
        <w:t>" means any of the Mortgaged Property which, under applicable law, may be subjected to a security interest under the Uniform Commercial Code, whether such Mortgaged Property is owned now or acquired in the future, and all products and cash and non-cash proceeds thereof.</w:t>
      </w:r>
    </w:p>
    <w:p w14:paraId="68D873B0" w14:textId="77777777" w:rsidR="00A77B3E" w:rsidRDefault="003E1B42">
      <w:pPr>
        <w:pStyle w:val="Definition"/>
        <w:rPr>
          <w:sz w:val="20"/>
        </w:rPr>
      </w:pPr>
      <w:r>
        <w:rPr>
          <w:sz w:val="20"/>
        </w:rPr>
        <w:t>"</w:t>
      </w:r>
      <w:r>
        <w:rPr>
          <w:b/>
          <w:sz w:val="20"/>
        </w:rPr>
        <w:t>Note</w:t>
      </w:r>
      <w:r>
        <w:rPr>
          <w:sz w:val="20"/>
        </w:rPr>
        <w:t xml:space="preserve">" means the Promissory Note described in </w:t>
      </w:r>
      <w:hyperlink w:anchor="MortgageIntro_Note" w:tooltip="MortgageIntro_Note" w:history="1">
        <w:r w:rsidR="00A77B3E">
          <w:rPr>
            <w:sz w:val="20"/>
            <w:u w:val="single"/>
          </w:rPr>
          <w:t>Recital III</w:t>
        </w:r>
      </w:hyperlink>
      <w:r>
        <w:rPr>
          <w:sz w:val="20"/>
        </w:rPr>
        <w:t xml:space="preserve"> of this Instrument, including all schedules, riders, allonges and addenda, as such Promissory Note may be amended from time to time.</w:t>
      </w:r>
    </w:p>
    <w:p w14:paraId="52DB0486" w14:textId="77777777" w:rsidR="00A77B3E" w:rsidRDefault="003E1B42">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37495D80" w14:textId="77777777" w:rsidR="00A77B3E" w:rsidRDefault="003E1B42">
      <w:pPr>
        <w:pStyle w:val="Definition"/>
        <w:rPr>
          <w:sz w:val="20"/>
        </w:rPr>
      </w:pPr>
      <w:r>
        <w:rPr>
          <w:sz w:val="20"/>
        </w:rPr>
        <w:t>"</w:t>
      </w:r>
      <w:r>
        <w:rPr>
          <w:b/>
          <w:sz w:val="20"/>
        </w:rPr>
        <w:t>Personalty</w:t>
      </w:r>
      <w:r>
        <w:rPr>
          <w:sz w:val="20"/>
        </w:rPr>
        <w:t>" means all: (1) accounts (including deposit accounts); (2) equipment and inventory owned by Borrower which are used now or in the future in connection with the ownership, management or operation of the Land or the Improvements or are located on the Land or in the Improvements, including furniture, furnishings, machinery, building materials, appliances, goods, supplies, tools, books, records (whether in written or electronic form), computer equipment (hardware and software); (3) other tangible per</w:t>
      </w:r>
      <w:r>
        <w:rPr>
          <w:sz w:val="20"/>
        </w:rPr>
        <w:t>sonal property (other than Fixtures) which are used now or in the future in connection with the ownership, management or operation of the Land or the Improvements or are located on the Land or in the Improvements; (4) any operating agreements relating to the Land or the Improvements; (5) any surveys, plans and specifications and contracts for architectural, engineering and construction services relating to the Land or the Improvements; (6) all other intangible property and rights relating to the operation o</w:t>
      </w:r>
      <w:r>
        <w:rPr>
          <w:sz w:val="20"/>
        </w:rPr>
        <w:t>f, or used in connection with, the Land or the Improvements, including all governmental permits relating to any activities on the Land or the Improvements and including subsidy or similar payments received from any sources, including a Governmental Authority; and (7) any rights of Borrower in or under letters of credit.</w:t>
      </w:r>
    </w:p>
    <w:p w14:paraId="1494C2A8" w14:textId="77777777" w:rsidR="00A77B3E" w:rsidRDefault="003E1B42">
      <w:pPr>
        <w:pStyle w:val="Definition"/>
        <w:rPr>
          <w:sz w:val="20"/>
        </w:rPr>
      </w:pPr>
      <w:r>
        <w:rPr>
          <w:sz w:val="20"/>
        </w:rPr>
        <w:t>"</w:t>
      </w:r>
      <w:r>
        <w:rPr>
          <w:b/>
          <w:sz w:val="20"/>
        </w:rPr>
        <w:t>Property Jurisdiction</w:t>
      </w:r>
      <w:r>
        <w:rPr>
          <w:sz w:val="20"/>
        </w:rPr>
        <w:t>" means the jurisdiction in which the Land is located.</w:t>
      </w:r>
    </w:p>
    <w:p w14:paraId="29FC61A0" w14:textId="77777777" w:rsidR="00A77B3E" w:rsidRDefault="003E1B42">
      <w:pPr>
        <w:pStyle w:val="Definition"/>
        <w:rPr>
          <w:sz w:val="20"/>
        </w:rPr>
      </w:pPr>
      <w:r>
        <w:rPr>
          <w:sz w:val="20"/>
        </w:rPr>
        <w:t>"</w:t>
      </w:r>
      <w:r>
        <w:rPr>
          <w:b/>
          <w:sz w:val="20"/>
        </w:rPr>
        <w:t>Rents</w:t>
      </w:r>
      <w:r>
        <w:rPr>
          <w:sz w:val="20"/>
        </w:rPr>
        <w:t xml:space="preserve">" means all rents, revenues and other income of the Land or the Improvements, including </w:t>
      </w:r>
      <w:r>
        <w:rPr>
          <w:sz w:val="20"/>
        </w:rPr>
        <w:t>parking fees, laundry and vending machine income and fees and charges for other services provided at the Mortgaged Property, whether now due, past due, or to become due, and deposits forfeited by tenants.</w:t>
      </w:r>
    </w:p>
    <w:p w14:paraId="523A129D" w14:textId="77777777" w:rsidR="00A77B3E" w:rsidRDefault="003E1B42">
      <w:pPr>
        <w:pStyle w:val="Definition"/>
        <w:rPr>
          <w:sz w:val="20"/>
        </w:rPr>
      </w:pPr>
      <w:r>
        <w:rPr>
          <w:sz w:val="20"/>
        </w:rPr>
        <w:t>"</w:t>
      </w:r>
      <w:r>
        <w:rPr>
          <w:b/>
          <w:sz w:val="20"/>
        </w:rPr>
        <w:t>Schedule of Title Exceptions</w:t>
      </w:r>
      <w:r>
        <w:rPr>
          <w:sz w:val="20"/>
        </w:rPr>
        <w:t>" means title exceptions approved by Lender and shown in the schedule of exceptions to coverage in the title policy issued to Lender contemporaneously with the recordation of this Instrument and insuring Lender's interest in the Mortgaged Property.</w:t>
      </w:r>
    </w:p>
    <w:p w14:paraId="18E8E28F" w14:textId="77777777" w:rsidR="00A77B3E" w:rsidRDefault="003E1B42">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39485367" w14:textId="77777777" w:rsidR="00A77B3E" w:rsidRDefault="003E1B42">
      <w:pPr>
        <w:pStyle w:val="Definition"/>
        <w:rPr>
          <w:sz w:val="20"/>
        </w:rPr>
      </w:pPr>
      <w:r>
        <w:rPr>
          <w:sz w:val="20"/>
        </w:rPr>
        <w:t>"</w:t>
      </w:r>
      <w:r>
        <w:rPr>
          <w:b/>
          <w:sz w:val="20"/>
        </w:rPr>
        <w:t>Uniform Commercial Code</w:t>
      </w:r>
      <w:r>
        <w:rPr>
          <w:sz w:val="20"/>
        </w:rPr>
        <w:t>" or "</w:t>
      </w:r>
      <w:r>
        <w:rPr>
          <w:b/>
          <w:sz w:val="20"/>
        </w:rPr>
        <w:t>UCC</w:t>
      </w:r>
      <w:r>
        <w:rPr>
          <w:sz w:val="20"/>
        </w:rPr>
        <w:t xml:space="preserve">" means the Uniform Commercial Code as in effect in the Property Jurisdiction; </w:t>
      </w:r>
      <w:r>
        <w:rPr>
          <w:i/>
          <w:sz w:val="20"/>
        </w:rPr>
        <w:t>provided</w:t>
      </w:r>
      <w:r>
        <w:rPr>
          <w:sz w:val="20"/>
        </w:rPr>
        <w:t xml:space="preserve"> that, to the extent perfection or the effect of perfection or non-perfection or the priority of any security interest in any collateral is governed by the Uniform Commercial Code as in effect in a jurisdiction other than the Property Jurisdiction, "</w:t>
      </w:r>
      <w:r>
        <w:rPr>
          <w:b/>
          <w:sz w:val="20"/>
        </w:rPr>
        <w:t>Uniform Commercial Code</w:t>
      </w:r>
      <w:r>
        <w:rPr>
          <w:sz w:val="20"/>
        </w:rPr>
        <w:t>" or "</w:t>
      </w:r>
      <w:r>
        <w:rPr>
          <w:b/>
          <w:sz w:val="20"/>
        </w:rPr>
        <w:t>UCC</w:t>
      </w:r>
      <w:r>
        <w:rPr>
          <w:sz w:val="20"/>
        </w:rPr>
        <w:t>" means the Uniform Commercial Code as in effect from time to time in such other jurisdiction for purposes of t</w:t>
      </w:r>
      <w:r>
        <w:rPr>
          <w:sz w:val="20"/>
        </w:rPr>
        <w:t>he provisions hereof relating to such perfection, effect of perfection or non-perfection or priority.</w:t>
      </w:r>
    </w:p>
    <w:p w14:paraId="26B46CE3" w14:textId="77777777" w:rsidR="00A77B3E" w:rsidRDefault="003E1B42">
      <w:pPr>
        <w:pStyle w:val="Heading2"/>
        <w:keepNext w:val="0"/>
        <w:numPr>
          <w:ilvl w:val="1"/>
          <w:numId w:val="6"/>
        </w:numPr>
        <w:rPr>
          <w:b w:val="0"/>
          <w:sz w:val="20"/>
        </w:rPr>
      </w:pPr>
      <w:bookmarkStart w:id="84" w:name="Mortgage_UCC"/>
      <w:bookmarkEnd w:id="84"/>
      <w:r>
        <w:rPr>
          <w:sz w:val="20"/>
        </w:rPr>
        <w:t>UNIFORM COMMERCIAL CODE SECURITY AGREEMENT.</w:t>
      </w:r>
      <w:r>
        <w:rPr>
          <w:b w:val="0"/>
          <w:sz w:val="20"/>
        </w:rPr>
        <w:t xml:space="preserve"> This Instrument is also a security agreement under the Uniform Commercial Code for the Mortgaged Property UCC Collateral, and Borrower, as debtor, hereby grants to Lender, as secured party, a security interest in the Mortgaged Property UCC Collateral. Borrower hereby authorizes Lender to prepare and file financing statements, continuation statements and financing statement amendments in such form as Lender may require to perfect or continue the perfection of this security interest and Borrower agrees, if L</w:t>
      </w:r>
      <w:r>
        <w:rPr>
          <w:b w:val="0"/>
          <w:sz w:val="20"/>
        </w:rPr>
        <w:t>ender so requests, to execute and deliver to Lender such financing statements, continuation statements and amendments. Without limiting the generality of the foregoing, Borrower authorizes Lender to file any financing statement that describes the collateral as "all assets" of Borrower, or words to similar effect. Borrower shall pay all filing costs and all costs and expenses of any record searches for financing statements and/or amendments that Lender may require. Without the prior written consent of Lender</w:t>
      </w:r>
      <w:r>
        <w:rPr>
          <w:b w:val="0"/>
          <w:sz w:val="20"/>
        </w:rPr>
        <w:t>, Borrower shall not create or permit to exist any other lien or security interest in any of the Mortgaged Property UCC Collateral. Unless Borrower gives notice to Lender within 30 days after the occurrence of any of the following, and executes and delivers to Lender modifications or supplements of this Instrument (and any financing statement which may be filed in connection with this Instrument) as Lender may require, Borrower shall not (a) change its name, identity, structure or jurisdiction of organizati</w:t>
      </w:r>
      <w:r>
        <w:rPr>
          <w:b w:val="0"/>
          <w:sz w:val="20"/>
        </w:rPr>
        <w:t>on; (b) change the location of its place of business (or chief executive office if more than one place of business); or (c) add to or change any location at which any of the Mortgaged Property UCC Collateral is stored, held or located. If an Event of Default has occurred which, if it is amenable to cure, has not been timely cured, Lender shall have the remedies of a secured party under the Uniform Commercial Code, in addition to all remedies provided by this Instrument or existing under applicable law. In e</w:t>
      </w:r>
      <w:r>
        <w:rPr>
          <w:b w:val="0"/>
          <w:sz w:val="20"/>
        </w:rPr>
        <w:t>xercising any remedies, Lender may exercise its remedies against the Mortgaged Property UCC Collateral separately or together, and in any order, without in any way affecting the availability of Lender's other remedies. This Instrument constitutes a financing statement with respect to any part of the Mortgaged Property that is or may become a Fixture, if permitted by applicable law.</w:t>
      </w:r>
    </w:p>
    <w:p w14:paraId="72C20B77" w14:textId="77777777" w:rsidR="00A77B3E" w:rsidRDefault="003E1B42">
      <w:pPr>
        <w:pStyle w:val="Heading2"/>
        <w:numPr>
          <w:ilvl w:val="1"/>
          <w:numId w:val="6"/>
        </w:numPr>
        <w:rPr>
          <w:b w:val="0"/>
          <w:sz w:val="20"/>
        </w:rPr>
      </w:pPr>
      <w:bookmarkStart w:id="85" w:name="Mortgage_AssignmentOfRents"/>
      <w:bookmarkEnd w:id="85"/>
      <w:r>
        <w:rPr>
          <w:sz w:val="20"/>
        </w:rPr>
        <w:t>ASSIGNMENT OF RENTS; APPOINTMENT OF RECEIVER; LENDER IN POSSESSION.</w:t>
      </w:r>
    </w:p>
    <w:p w14:paraId="193ECD9E" w14:textId="77777777" w:rsidR="00A77B3E" w:rsidRDefault="003E1B42">
      <w:pPr>
        <w:pStyle w:val="Heading3"/>
        <w:numPr>
          <w:ilvl w:val="2"/>
          <w:numId w:val="6"/>
        </w:numPr>
        <w:rPr>
          <w:sz w:val="20"/>
        </w:rPr>
      </w:pPr>
      <w:bookmarkStart w:id="86" w:name="Mortgage3a"/>
      <w:bookmarkEnd w:id="86"/>
      <w:r>
        <w:rPr>
          <w:sz w:val="20"/>
        </w:rPr>
        <w:t xml:space="preserve">As part of the consideration for the Indebtedness, Borrower absolutely and unconditionally assigns and transfers to Lender all Rents. It is the intention of Borrower to establish a present, absolute and irrevocable transfer and assignment to Lender of all Rents and to authorize and empower Lender to collect and receive all Rents without the necessity of further action on the part of Borrower. Promptly upon request by Lender, Borrower agrees to execute and deliver such further assignments as Lender may from </w:t>
      </w:r>
      <w:r>
        <w:rPr>
          <w:sz w:val="20"/>
        </w:rPr>
        <w:t xml:space="preserve">time to time require. Borrower and Lender intend this assignment of Rents to be immediately effective and to constitute an absolute present assignment and not an assignment for additional security only. For purposes of giving effect to this absolute assignment of Rents, and for no other purpose, Rents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Rents is not enforceable by its terms under the laws of the Property Jurisdiction, then the Rents shall be included as a part of the Mortgaged Property and it is the intention of Borrower that in this circumstance this Instrument create and perfect a lien on Rents in favor of Lender, which lien shall be effective as of the date of this Instrument.</w:t>
      </w:r>
    </w:p>
    <w:p w14:paraId="1962E3C4" w14:textId="77777777" w:rsidR="00A77B3E" w:rsidRDefault="003E1B42">
      <w:pPr>
        <w:pStyle w:val="Heading3"/>
        <w:numPr>
          <w:ilvl w:val="2"/>
          <w:numId w:val="6"/>
        </w:numPr>
        <w:rPr>
          <w:sz w:val="20"/>
        </w:rPr>
      </w:pPr>
      <w:bookmarkStart w:id="87" w:name="Mortgage_AssignmentOfRents_b"/>
      <w:bookmarkEnd w:id="87"/>
      <w:r>
        <w:rPr>
          <w:sz w:val="20"/>
        </w:rPr>
        <w:t>After the occurrence of an Event of Default, Borrower authorizes Lender to collect, sue for and compromise Rents and directs each tenant of the Mortgaged Property to pay all Rents to, or as directed by, Lender. However, until the occurrence of an Event of Default, Lender hereby grants to Borrower a revocable license to collect and receive all Rents, to hold all Rents in trust for the benefit of Lender and to apply all Rents to pay the installments of interest and principal then due and payable under the Not</w:t>
      </w:r>
      <w:r>
        <w:rPr>
          <w:sz w:val="20"/>
        </w:rPr>
        <w:t>e and the other amounts then due and payable under the other Loan Documents, including Imposition Deposits, and to pay the current costs and expenses of managing, operating and maintaining the Mortgaged Property, including utilities, Taxes and insurance premiums (to the extent not included in Imposition Deposits), tenant improvements and other capital expenditures. So long as no Event of Default has occurred which, if it is amenable to cure, has not been timely cured, the Rents remaining after application p</w:t>
      </w:r>
      <w:r>
        <w:rPr>
          <w:sz w:val="20"/>
        </w:rPr>
        <w:t>ursuant to the preceding sentence may be retained by Borrower free and clear of, and released from, Lender's rights with respect to Rents under this Instrument. From and after the occurrence of an Event of Default, and without the necessity of Lender entering upon and taking and maintaining control of the Mortgaged Property directly, or by a receiver, Borrower's license to collect Rents shall automatically terminate and Lender shall without notice be entitled to all Rents as they become due and payable, inc</w:t>
      </w:r>
      <w:r>
        <w:rPr>
          <w:sz w:val="20"/>
        </w:rPr>
        <w:t>luding Rents then due and unpaid. Borrower shall pay to Lender upon demand all Rents to which Lender is entitled. At any time on or after the date of Lender's demand for Rents, Lender may give, and Borrower hereby irrevocably authorizes Lender to give, notice to all tenants of the Mortgaged Property instructing them to pay all Rents to Lender, no tenant shall be obligated to inquire further as to the occurrence or continuance of an Event of Default, and no tenant shall be obligated to pay to Borrower any am</w:t>
      </w:r>
      <w:r>
        <w:rPr>
          <w:sz w:val="20"/>
        </w:rPr>
        <w:t>ounts which are actually paid to Lender in response to such a notice. Any such notice by Lender shall be delivered to each tenant personally, by mail or by delivering such demand to each rental unit. Borrower shall not interfere with and shall cooperate with Lender's collection of such Rents. Lender shall be permitted to apply all Rents received in any manner Lender deems appropriate.</w:t>
      </w:r>
    </w:p>
    <w:p w14:paraId="01C8A6FB" w14:textId="77777777" w:rsidR="00A77B3E" w:rsidRDefault="003E1B42">
      <w:pPr>
        <w:pStyle w:val="Heading3"/>
        <w:numPr>
          <w:ilvl w:val="2"/>
          <w:numId w:val="6"/>
        </w:numPr>
        <w:rPr>
          <w:sz w:val="20"/>
        </w:rPr>
      </w:pPr>
      <w:r>
        <w:rPr>
          <w:sz w:val="20"/>
        </w:rPr>
        <w:t xml:space="preserve">Borrower states that Borrower has not executed any prior assignment of Rents (other than an assignment of Rents securing indebtedness that will be paid off and discharged with the proceeds of the Loan), that Borrower has not performed, and Borrower covenants and agrees that it will not perform, any acts and has not executed, and shall not execute, any instrument which would prevent Lender from exercising its rights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that at the time of execution of this Instrument there has been no anticipation or prepayment of any Rents for more than one (1) month prior to the due dates of such Rents. Borrower shall not collect or accept payment of any Rents more than one (1) month prior to the due dates of such Rents.</w:t>
      </w:r>
    </w:p>
    <w:p w14:paraId="09BA9752" w14:textId="77777777" w:rsidR="00A77B3E" w:rsidRDefault="003E1B42">
      <w:pPr>
        <w:pStyle w:val="Heading3"/>
        <w:numPr>
          <w:ilvl w:val="2"/>
          <w:numId w:val="6"/>
        </w:numPr>
        <w:rPr>
          <w:sz w:val="20"/>
        </w:rPr>
      </w:pPr>
      <w:bookmarkStart w:id="88" w:name="Mortgage_AssignmentOfRents_Indiana"/>
      <w:bookmarkEnd w:id="88"/>
      <w:r>
        <w:rPr>
          <w:sz w:val="20"/>
        </w:rPr>
        <w:t>If an Event of Default has occurred which, if it is amenable to cure, has not been timely cured, Lender may, regardless of the adequacy of Lender's security or the solvency of Borrower and even in the absence of waste, enter upon and take and maintain full control of the Mortgaged Property in order to perform all acts that Lender in its discretion determines to be necessary or desirable for the operation and maintenance of the Mortgaged Property, including the execution, cancellation or modification of Leas</w:t>
      </w:r>
      <w:r>
        <w:rPr>
          <w:sz w:val="20"/>
        </w:rPr>
        <w:t xml:space="preserve">es, the collection of all Rents, the making of repairs to the Mortgaged Property and the execution or termination of contracts providing for the management, operation or maintenance of the Mortgaged Property, for the purposes of enforcing the assignment of Rents pursuant to </w:t>
      </w:r>
      <w:hyperlink w:anchor="Mortgage3a" w:tooltip="Mortgage3a" w:history="1">
        <w:r w:rsidR="00A77B3E">
          <w:rPr>
            <w:sz w:val="20"/>
          </w:rPr>
          <w:t xml:space="preserve">section </w:t>
        </w:r>
      </w:hyperlink>
      <w:r>
        <w:rPr>
          <w:sz w:val="20"/>
        </w:rPr>
        <w:fldChar w:fldCharType="begin"/>
      </w:r>
      <w:r>
        <w:rPr>
          <w:sz w:val="20"/>
        </w:rPr>
        <w:instrText xml:space="preserve"> REF  Mortgage3a \w \h \t \p</w:instrText>
      </w:r>
      <w:r>
        <w:rPr>
          <w:sz w:val="20"/>
        </w:rPr>
      </w:r>
      <w:r>
        <w:rPr>
          <w:sz w:val="20"/>
        </w:rPr>
        <w:fldChar w:fldCharType="separate"/>
      </w:r>
      <w:r>
        <w:rPr>
          <w:sz w:val="20"/>
        </w:rPr>
        <w:t>C.1 above</w:t>
      </w:r>
      <w:r>
        <w:rPr>
          <w:sz w:val="20"/>
        </w:rPr>
        <w:fldChar w:fldCharType="end"/>
      </w:r>
      <w:r>
        <w:rPr>
          <w:sz w:val="20"/>
        </w:rPr>
        <w:t xml:space="preserve">, protecting the Mortgaged Property or the security of this Instrument, or for such other purposes as Lender in its discretion may deem necessary or desirable. Alternatively, if an Event of Default has occurred which, if it is amenable to cure, has not been timely cured, regardless of the adequacy of Lender's security, without regard to Borrower's solvency and without the necessity of giving prior notice (oral or written) to Borrower, Lender may apply to any court having jurisdiction for the appointment of </w:t>
      </w:r>
      <w:r>
        <w:rPr>
          <w:sz w:val="20"/>
        </w:rPr>
        <w:t xml:space="preserve">a receiver for the Mortgaged Property to take any or all of the actions set forth in the preceding sentence. If Lender elects to seek the appointment of a receiver for the Mortgaged Property at any time after an Event of Default has occurred which, if it is amenable to cure, has not been timely cured, Borrower, by its execution of this Instrument, expressly consents to the appointment of such receiver, including the appointment of a receiver </w:t>
      </w:r>
      <w:r>
        <w:rPr>
          <w:i/>
          <w:sz w:val="20"/>
        </w:rPr>
        <w:t>ex parte</w:t>
      </w:r>
      <w:r>
        <w:rPr>
          <w:sz w:val="20"/>
        </w:rPr>
        <w:t xml:space="preserve"> if permitted by applicable law. Lender or the receiver, a</w:t>
      </w:r>
      <w:r>
        <w:rPr>
          <w:sz w:val="20"/>
        </w:rPr>
        <w:t>s the case may be, shall be entitled to receive a reasonable fee for managing the Mortgaged Property. Immediately upon appointment of a receiver or immediately upon Lender's entering upon and taking possession and control of the Mortgaged Property, Borrower shall surrender possession of the Mortgaged Property to Lender or the receiver, as the case may be, and shall deliver to Lender or the receiver, as the case may be, all documents, records (including computer files and other records on electronic or magne</w:t>
      </w:r>
      <w:r>
        <w:rPr>
          <w:sz w:val="20"/>
        </w:rPr>
        <w:t xml:space="preserve">tic media), accounts, surveys, plans, and specifications relating to the Mortgaged Property and all security deposits and prepaid Rents. In the event Lender takes possession and control of the Mortgaged Property, Lender may exclude Borrower and its representatives from the Mortgaged Property. Borrower acknowledges and agrees that the exercise by Lender of any of the rights conferred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shall not be construed to make Lender a mortgagee-in-possession of the Mortgaged Property so long as Lender has not itself entered into actual possession of the Land and Improvements.</w:t>
      </w:r>
    </w:p>
    <w:p w14:paraId="564BD7BE" w14:textId="77777777" w:rsidR="00A77B3E" w:rsidRDefault="003E1B42">
      <w:pPr>
        <w:pStyle w:val="Heading3"/>
        <w:numPr>
          <w:ilvl w:val="2"/>
          <w:numId w:val="6"/>
        </w:numPr>
        <w:rPr>
          <w:sz w:val="20"/>
        </w:rPr>
      </w:pPr>
      <w:r>
        <w:rPr>
          <w:sz w:val="20"/>
        </w:rPr>
        <w:t xml:space="preserve">If Lender enters the Mortgaged Property, Lender shall be liable to account only to Borrower and only for those Rents actually received. Lender shall not be liable to Borrower, anyone claiming under or through Borrower or anyone having an interest in the Mortgaged Property, by reason of any act or omission of Lender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Borrower hereby releases and discharges Lender from any such liability to the fullest extent permitted by law.</w:t>
      </w:r>
    </w:p>
    <w:p w14:paraId="36A07246" w14:textId="77777777" w:rsidR="00A77B3E" w:rsidRDefault="003E1B42">
      <w:pPr>
        <w:pStyle w:val="Heading3"/>
        <w:numPr>
          <w:ilvl w:val="2"/>
          <w:numId w:val="6"/>
        </w:numPr>
        <w:rPr>
          <w:sz w:val="20"/>
        </w:rPr>
      </w:pPr>
      <w:r>
        <w:rPr>
          <w:sz w:val="20"/>
        </w:rPr>
        <w:t xml:space="preserve">If the Rents are not sufficient to meet the costs of taking control of and managing the Mortgaged Property and collecting the Rents, any funds expended by Lender for such purposes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 \p</w:instrText>
      </w:r>
      <w:r>
        <w:rPr>
          <w:sz w:val="20"/>
        </w:rPr>
      </w:r>
      <w:r>
        <w:rPr>
          <w:sz w:val="20"/>
        </w:rPr>
        <w:fldChar w:fldCharType="separate"/>
      </w:r>
      <w:r>
        <w:rPr>
          <w:sz w:val="20"/>
        </w:rPr>
        <w:t>G below</w:t>
      </w:r>
      <w:r>
        <w:rPr>
          <w:sz w:val="20"/>
        </w:rPr>
        <w:fldChar w:fldCharType="end"/>
      </w:r>
      <w:r>
        <w:rPr>
          <w:sz w:val="20"/>
        </w:rPr>
        <w:t>.</w:t>
      </w:r>
    </w:p>
    <w:p w14:paraId="444CC551" w14:textId="77777777" w:rsidR="00A77B3E" w:rsidRDefault="003E1B42">
      <w:pPr>
        <w:pStyle w:val="Heading3"/>
        <w:numPr>
          <w:ilvl w:val="2"/>
          <w:numId w:val="6"/>
        </w:numPr>
        <w:rPr>
          <w:sz w:val="20"/>
        </w:rPr>
      </w:pPr>
      <w:r>
        <w:rPr>
          <w:sz w:val="20"/>
        </w:rPr>
        <w:t>Any entering upon and taking of control of the Mortgaged Property by Lender or the receiver, as the case may be, and any application of Rents as provided in this Instrument shall not cure or waive any Event of Default or invalidate any other right or remedy of Lender under applicable law or provided for in this Instrument.</w:t>
      </w:r>
    </w:p>
    <w:p w14:paraId="503A7EC1" w14:textId="77777777" w:rsidR="00A77B3E" w:rsidRDefault="003E1B42">
      <w:pPr>
        <w:pStyle w:val="Heading2"/>
        <w:numPr>
          <w:ilvl w:val="1"/>
          <w:numId w:val="6"/>
        </w:numPr>
        <w:rPr>
          <w:b w:val="0"/>
          <w:sz w:val="20"/>
        </w:rPr>
      </w:pPr>
      <w:bookmarkStart w:id="89" w:name="Mortgage_AssignmentOfLeases"/>
      <w:bookmarkEnd w:id="89"/>
      <w:r>
        <w:rPr>
          <w:sz w:val="20"/>
        </w:rPr>
        <w:t>ASSIGNMENT OF LEASES; LEASES AFFECTING THE MORTGAGED PROPERTY.</w:t>
      </w:r>
    </w:p>
    <w:p w14:paraId="6F1D9325" w14:textId="77777777" w:rsidR="00A77B3E" w:rsidRDefault="003E1B42">
      <w:pPr>
        <w:pStyle w:val="Heading3"/>
        <w:numPr>
          <w:ilvl w:val="2"/>
          <w:numId w:val="6"/>
        </w:numPr>
        <w:rPr>
          <w:sz w:val="20"/>
        </w:rPr>
      </w:pPr>
      <w:bookmarkStart w:id="90" w:name="Mortgage_AssignmentOfLeases_a"/>
      <w:bookmarkEnd w:id="90"/>
      <w:r>
        <w:rPr>
          <w:sz w:val="20"/>
        </w:rPr>
        <w:t>As part of the consideration for the Indebtedness, Borrower absolutely and unconditionally assigns and transfers to Lender all of Borrower's right, title and interest in, to and under the Leases, including Borrower's right, power and authority to modify the terms of any such Lease, or extend or terminate any such Lease. It is the intention of Borrower to establish a present, absolute and irrevocable transfer and assignment to Lender of all of Borrower's right, title and interest in, to and under the Leases.</w:t>
      </w:r>
      <w:r>
        <w:rPr>
          <w:sz w:val="20"/>
        </w:rPr>
        <w:t xml:space="preserve"> Borrower and Lender intend this assignment of the Leases to be immediately effective and to constitute an absolute present assignment and not an assignment for additional security only. For purposes of giving effect to this absolute assignment of the Leases, and for no other purpose, the Leases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the Leases is not enforceable by its terms under the laws of the Property Jurisdiction, then the Leases shall be included as a part of the Mortgaged Property and it is the intention of Borrower that in this circumstance this Instrument create and perfect a lien on the Leases in favor of Lender, which lien shall be effective as of the date of this Instrument.</w:t>
      </w:r>
    </w:p>
    <w:p w14:paraId="5CA2D4E5" w14:textId="77777777" w:rsidR="00A77B3E" w:rsidRDefault="003E1B42">
      <w:pPr>
        <w:pStyle w:val="Heading3"/>
        <w:numPr>
          <w:ilvl w:val="2"/>
          <w:numId w:val="6"/>
        </w:numPr>
        <w:rPr>
          <w:sz w:val="20"/>
        </w:rPr>
      </w:pPr>
      <w:bookmarkStart w:id="91" w:name="Mortgage_AssignmentOfLeases_Permission"/>
      <w:bookmarkEnd w:id="91"/>
      <w:r>
        <w:rPr>
          <w:sz w:val="20"/>
        </w:rPr>
        <w:t xml:space="preserve">Until Lender gives notice to Borrower of Lender's exercise of its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Borrower shall have all rights, power and authority granted to Borrower under any Lease (except as otherwise limited by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or any other provision of this Instrument), including the right, power and authority to modify the terms of any Lease or extend any Lease. In no event, however, shall Borrower have the right to terminate any lease or to modify the terms of any lease so as to decrease the rent or shorten the term of the lease without the prior written consent of Lender. Any purported termination or modification of any lease without Lender's prior written consent in violation of the preceding sentence shall constitute an Eve</w:t>
      </w:r>
      <w:r>
        <w:rPr>
          <w:sz w:val="20"/>
        </w:rPr>
        <w:t xml:space="preserve">nt of Default and shall be void and of no force or effect. Upon the occurrence of an Event of Default, the permission given to Borrower pursuant to the first sentence of this </w:t>
      </w:r>
      <w:hyperlink w:anchor="Mortgage_AssignmentOfLeases_Permission" w:tooltip="Mortgage_AssignmentOfLeases_Permission" w:history="1">
        <w:r w:rsidR="00A77B3E">
          <w:rPr>
            <w:sz w:val="20"/>
          </w:rPr>
          <w:t xml:space="preserve">section </w:t>
        </w:r>
      </w:hyperlink>
      <w:r>
        <w:rPr>
          <w:sz w:val="20"/>
        </w:rPr>
        <w:fldChar w:fldCharType="begin"/>
      </w:r>
      <w:r>
        <w:rPr>
          <w:sz w:val="20"/>
        </w:rPr>
        <w:instrText xml:space="preserve"> REF  Mortgage_AssignmentOfLeases_Permission \w \h \t</w:instrText>
      </w:r>
      <w:r>
        <w:rPr>
          <w:sz w:val="20"/>
        </w:rPr>
      </w:r>
      <w:r>
        <w:rPr>
          <w:sz w:val="20"/>
        </w:rPr>
        <w:fldChar w:fldCharType="separate"/>
      </w:r>
      <w:r>
        <w:rPr>
          <w:sz w:val="20"/>
        </w:rPr>
        <w:t>D.2</w:t>
      </w:r>
      <w:r>
        <w:rPr>
          <w:sz w:val="20"/>
        </w:rPr>
        <w:fldChar w:fldCharType="end"/>
      </w:r>
      <w:r>
        <w:rPr>
          <w:sz w:val="20"/>
        </w:rPr>
        <w:t xml:space="preserve"> to exercise rights, power and authority under Leases shall automatically terminate. Borrower shall comply with and observe Borrower's obligations under all Leases, including Borrower's obligations pertaining to the maintenance and disposition of tenant security deposits.</w:t>
      </w:r>
    </w:p>
    <w:p w14:paraId="6DCE491A" w14:textId="77777777" w:rsidR="00A77B3E" w:rsidRDefault="003E1B42">
      <w:pPr>
        <w:pStyle w:val="Heading3"/>
        <w:numPr>
          <w:ilvl w:val="2"/>
          <w:numId w:val="6"/>
        </w:numPr>
        <w:rPr>
          <w:sz w:val="20"/>
        </w:rPr>
      </w:pPr>
      <w:r>
        <w:rPr>
          <w:sz w:val="20"/>
        </w:rPr>
        <w:t xml:space="preserve">Borrower acknowledges and agrees that the exercise by Lender, either directly or by a receiver, of any of the rights conferred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shall not be construed to make Lender a mortgagee-in-possession of the Mortgaged Property so long as Lender has not itself entered into actual possession of the Land and the Improvements. The acceptance by Lender of the assignment of the Leases pursuant to </w:t>
      </w:r>
      <w:hyperlink w:anchor="Mortgage_AssignmentOfLeases_a" w:tooltip="Mortgage_AssignmentOfLeases_a" w:history="1">
        <w:r w:rsidR="00A77B3E">
          <w:rPr>
            <w:sz w:val="20"/>
          </w:rPr>
          <w:t xml:space="preserve">section </w:t>
        </w:r>
      </w:hyperlink>
      <w:r>
        <w:rPr>
          <w:sz w:val="20"/>
        </w:rPr>
        <w:fldChar w:fldCharType="begin"/>
      </w:r>
      <w:r>
        <w:rPr>
          <w:sz w:val="20"/>
        </w:rPr>
        <w:instrText xml:space="preserve"> REF  Mortgage_AssignmentOfLeases_a \w \h \t \p</w:instrText>
      </w:r>
      <w:r>
        <w:rPr>
          <w:sz w:val="20"/>
        </w:rPr>
      </w:r>
      <w:r>
        <w:rPr>
          <w:sz w:val="20"/>
        </w:rPr>
        <w:fldChar w:fldCharType="separate"/>
      </w:r>
      <w:r>
        <w:rPr>
          <w:sz w:val="20"/>
        </w:rPr>
        <w:t>D.1 above</w:t>
      </w:r>
      <w:r>
        <w:rPr>
          <w:sz w:val="20"/>
        </w:rPr>
        <w:fldChar w:fldCharType="end"/>
      </w:r>
      <w:r>
        <w:rPr>
          <w:sz w:val="20"/>
        </w:rPr>
        <w:t xml:space="preserve"> shall not at any time or in any event obligate Lender to take any action under this Instrument or to expend any money or to incur any expenses. Lender shall not be liable in any way for any injury or damage to person or property sustained by any Person in or about the Mortgaged Property. Prior to Lender's actual entry into and taking possession of the Mortgaged Property, Lender shall not (a) be obligated to perform any of the terms, covenants and conditions contained in any Lease (or otherwise have any obl</w:t>
      </w:r>
      <w:r>
        <w:rPr>
          <w:sz w:val="20"/>
        </w:rPr>
        <w:t>igation with respect to any Lease); (b) be obligated to appear in or defend any action or proceeding relating to the Lease or the Mortgaged Property; or (c) be responsible for the operation, control, care, management or repair of the Mortgaged Property or any portion of the Mortgaged Property. The execution of this Instrument by Borrower shall constitute conclusive evidence that all responsibility for the operation, control, care, management and repair of the Mortgaged Property is and shall be that of Borro</w:t>
      </w:r>
      <w:r>
        <w:rPr>
          <w:sz w:val="20"/>
        </w:rPr>
        <w:t>wer, prior to such actual entry and taking of possession.</w:t>
      </w:r>
    </w:p>
    <w:p w14:paraId="1DD76A93" w14:textId="77777777" w:rsidR="00A77B3E" w:rsidRDefault="003E1B42">
      <w:pPr>
        <w:pStyle w:val="Heading3"/>
        <w:numPr>
          <w:ilvl w:val="2"/>
          <w:numId w:val="6"/>
        </w:numPr>
        <w:rPr>
          <w:sz w:val="20"/>
        </w:rPr>
      </w:pPr>
      <w:bookmarkStart w:id="92" w:name="Mortgage_AssignmentOfLeases_d"/>
      <w:bookmarkEnd w:id="92"/>
      <w:r>
        <w:rPr>
          <w:sz w:val="20"/>
        </w:rPr>
        <w:t xml:space="preserve">Upon delivery of notice by Lender to Borrower of Lender's exercise of Lender's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at any time after the occurrence of an Event of Default, and without the necessity of Lender entering upon and taking and maintaining control of the Mortgaged Property directly, by a receiver, or by any other manner or proceeding permitted by the laws of the Property Jurisdiction, Lender immediately shall have all rights, powers and authority granted to Borrower under any Lease, including the right, power and authority to modify the terms of any such Lease, or extend or terminate any such Lease.</w:t>
      </w:r>
    </w:p>
    <w:p w14:paraId="6C205441" w14:textId="77777777" w:rsidR="00A77B3E" w:rsidRDefault="003E1B42">
      <w:pPr>
        <w:pStyle w:val="Heading3"/>
        <w:numPr>
          <w:ilvl w:val="2"/>
          <w:numId w:val="6"/>
        </w:numPr>
        <w:rPr>
          <w:sz w:val="20"/>
        </w:rPr>
      </w:pPr>
      <w:r>
        <w:rPr>
          <w:sz w:val="20"/>
        </w:rPr>
        <w:t>Borrower shall, promptly upon Lender's request, deliver to Lender an executed copy of each Lease then in effect.</w:t>
      </w:r>
    </w:p>
    <w:p w14:paraId="2F4D2D10" w14:textId="77777777" w:rsidR="00A77B3E" w:rsidRDefault="003E1B42">
      <w:pPr>
        <w:pStyle w:val="Heading3"/>
        <w:numPr>
          <w:ilvl w:val="2"/>
          <w:numId w:val="6"/>
        </w:numPr>
        <w:rPr>
          <w:sz w:val="20"/>
        </w:rPr>
      </w:pPr>
      <w:r>
        <w:rPr>
          <w:sz w:val="20"/>
        </w:rPr>
        <w:t xml:space="preserve">Borrower further covenants with Lender that (a) all Leases shall be written on a standard form of lease that has been or will be approved in writing in advance by Lender; (b) upon request, Borrower shall furnish Lender with executed copies of all Leases and all amendments thereto; (c) no material changes may be made to the Lender-approved standard lease without the prior written consent of Lender; (d) all renewals of Leases and all proposed Leases shall provide for rental rates comparable to existing local </w:t>
      </w:r>
      <w:r>
        <w:rPr>
          <w:sz w:val="20"/>
        </w:rPr>
        <w:t xml:space="preserve">market rates and shall be arm's-length transactions; (e) all Leases shall provide that (i) they are subordinate to this Instrument and any other indebtedness now or hereafter secured by the Mortgaged Property, (ii) lessees agree to attorn to Lender (such attornment to be effective upon Lender's acquisition of title to the Mortgaged Property), (iii) lessees agree to execute such further evidences of attornment as Lender may from time to time request, (iv) the attornment of lessees shall not be terminated by </w:t>
      </w:r>
      <w:r>
        <w:rPr>
          <w:sz w:val="20"/>
        </w:rPr>
        <w:t>foreclosure, (v) Lender may, at Lender's option, accept or reject such attornment, and (vi) lessees agree to execute and acknowledge a subordination, attornment and non-disturbance agreement in form and content acceptable to Lender, and, two times in any calendar year, as Lender may request, a certificate signed by lessee confirming and containing such factual certifications and representations deemed appropriate by Lender; (f) Borrower shall not grant any purchase options without the prior written approval</w:t>
      </w:r>
      <w:r>
        <w:rPr>
          <w:sz w:val="20"/>
        </w:rPr>
        <w:t xml:space="preserve"> of Lender; and (g) all new Leases shall be subject to the prior written approval of Lender.</w:t>
      </w:r>
    </w:p>
    <w:p w14:paraId="3EC68492" w14:textId="77777777" w:rsidR="00A77B3E" w:rsidRDefault="003E1B42">
      <w:pPr>
        <w:pStyle w:val="Heading3"/>
        <w:numPr>
          <w:ilvl w:val="2"/>
          <w:numId w:val="6"/>
        </w:numPr>
        <w:rPr>
          <w:sz w:val="20"/>
        </w:rPr>
      </w:pPr>
      <w:bookmarkStart w:id="93" w:name="Mortgage_AssignmentOfLeases_g"/>
      <w:bookmarkEnd w:id="93"/>
      <w:r>
        <w:rPr>
          <w:sz w:val="20"/>
        </w:rPr>
        <w:t>Borrower shall not receive or accept Rent under any Lease for more than one (1) month in advance.</w:t>
      </w:r>
    </w:p>
    <w:p w14:paraId="60D8B2FF" w14:textId="77777777" w:rsidR="00A77B3E" w:rsidRDefault="003E1B42">
      <w:pPr>
        <w:pStyle w:val="Heading2"/>
        <w:keepNext w:val="0"/>
        <w:numPr>
          <w:ilvl w:val="1"/>
          <w:numId w:val="6"/>
        </w:numPr>
        <w:rPr>
          <w:b w:val="0"/>
          <w:sz w:val="20"/>
        </w:rPr>
      </w:pPr>
      <w:r>
        <w:rPr>
          <w:sz w:val="20"/>
        </w:rPr>
        <w:t>PAYMENT OF INDEBTEDNESS; PERFORMANCE UNDER LOAN DOCUMENTS.</w:t>
      </w:r>
      <w:r>
        <w:rPr>
          <w:b w:val="0"/>
          <w:sz w:val="20"/>
        </w:rPr>
        <w:t xml:space="preserve"> Borrower shall pay the Indebtedness when due in accordance with the terms of the Note and the other Loan Documents and shall perform, observe and comply with all other provisions of the Note and the other Loan Documents.</w:t>
      </w:r>
    </w:p>
    <w:p w14:paraId="7457D84B" w14:textId="77777777" w:rsidR="00A77B3E" w:rsidRDefault="003E1B42">
      <w:pPr>
        <w:pStyle w:val="Heading2"/>
        <w:keepNext w:val="0"/>
        <w:numPr>
          <w:ilvl w:val="1"/>
          <w:numId w:val="6"/>
        </w:numPr>
        <w:rPr>
          <w:b w:val="0"/>
          <w:sz w:val="20"/>
        </w:rPr>
      </w:pPr>
      <w:bookmarkStart w:id="94" w:name="Mortgage_ApplicationOfPayments"/>
      <w:bookmarkEnd w:id="94"/>
      <w:r>
        <w:rPr>
          <w:sz w:val="20"/>
        </w:rPr>
        <w:t>APPLICATION OF PAYMENTS.</w:t>
      </w:r>
      <w:r>
        <w:rPr>
          <w:b w:val="0"/>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in Lender's discretion. Neither Lender's acceptance of an amount which is less than all amounts then due and payable nor Lender's application of such payment in the manner authorized shall constitute or be deemed to constitute e</w:t>
      </w:r>
      <w:r>
        <w:rPr>
          <w:b w:val="0"/>
          <w:sz w:val="20"/>
        </w:rPr>
        <w:t>ither a waiver of the unpaid amounts or an accord and satisfaction. Notwithstanding the application of any such amount to the Indebtedness, Borrower's obligations under this Instrument and the Note shall remain unchanged.</w:t>
      </w:r>
    </w:p>
    <w:p w14:paraId="6911B885" w14:textId="77777777" w:rsidR="00A77B3E" w:rsidRDefault="003E1B42">
      <w:pPr>
        <w:pStyle w:val="Heading2"/>
        <w:numPr>
          <w:ilvl w:val="1"/>
          <w:numId w:val="6"/>
        </w:numPr>
        <w:rPr>
          <w:b w:val="0"/>
          <w:sz w:val="20"/>
        </w:rPr>
      </w:pPr>
      <w:bookmarkStart w:id="95" w:name="Mortgage_ProtectionOfLendersSecurity"/>
      <w:bookmarkEnd w:id="95"/>
      <w:r>
        <w:rPr>
          <w:sz w:val="20"/>
        </w:rPr>
        <w:t>PROTECTION OF LENDER'S SECURITY.</w:t>
      </w:r>
    </w:p>
    <w:p w14:paraId="67E0A925" w14:textId="77777777" w:rsidR="00A77B3E" w:rsidRDefault="003E1B42">
      <w:pPr>
        <w:pStyle w:val="Heading3"/>
        <w:numPr>
          <w:ilvl w:val="2"/>
          <w:numId w:val="6"/>
        </w:numPr>
        <w:rPr>
          <w:sz w:val="20"/>
        </w:rPr>
      </w:pPr>
      <w:r>
        <w:rPr>
          <w:sz w:val="20"/>
        </w:rPr>
        <w:t xml:space="preserve">If Borrower fails to perform any of its obligations under this Instrument or any other Loan Document, or if any action or proceeding is commenced which purports to affect the Mortgaged Property, Lender's security or Lender's rights under this Instrument, including eminent domain, insolvency, code enforcement, civil or criminal forfeiture, enforcement of Hazardous Materials Laws, fraudulent conveyance or reorganizations or proceedings involving a bankrupt or decedent, then Lender at Lender's option may make </w:t>
      </w:r>
      <w:r>
        <w:rPr>
          <w:sz w:val="20"/>
        </w:rPr>
        <w:t xml:space="preserve">such appearances, disburse such sums and take such actions as Lender reasonably deems necessary to perform such obligations of Borrower and to protect Lender's interest, including (a) payment of fees and out-of-pocket expenses of attorneys, accountants, inspectors and consultants, (b) entry upon the Mortgaged Property to make repairs or secure the Mortgaged Property, (c) procurement of the insurance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of the Loan Agreement (as outlined in </w:t>
      </w:r>
      <w:hyperlink w:anchor="Mortgage_ForcePlaceInsuranceProvision" w:tooltip="Mortgage_ForcePlaceInsuranceProvision" w:history="1">
        <w:r w:rsidR="00A77B3E">
          <w:rPr>
            <w:sz w:val="20"/>
          </w:rPr>
          <w:t xml:space="preserve">section </w:t>
        </w:r>
      </w:hyperlink>
      <w:r>
        <w:rPr>
          <w:sz w:val="20"/>
        </w:rPr>
        <w:fldChar w:fldCharType="begin"/>
      </w:r>
      <w:r>
        <w:rPr>
          <w:sz w:val="20"/>
        </w:rPr>
        <w:instrText xml:space="preserve"> REF  Mortgage_ForcePlaceInsuranceProvision \w \h \t \p</w:instrText>
      </w:r>
      <w:r>
        <w:rPr>
          <w:sz w:val="20"/>
        </w:rPr>
      </w:r>
      <w:r>
        <w:rPr>
          <w:sz w:val="20"/>
        </w:rPr>
        <w:fldChar w:fldCharType="separate"/>
      </w:r>
      <w:r>
        <w:rPr>
          <w:sz w:val="20"/>
        </w:rPr>
        <w:t>G.3 below</w:t>
      </w:r>
      <w:r>
        <w:rPr>
          <w:sz w:val="20"/>
        </w:rPr>
        <w:fldChar w:fldCharType="end"/>
      </w:r>
      <w:r>
        <w:rPr>
          <w:sz w:val="20"/>
        </w:rPr>
        <w:t xml:space="preserve">), (d) payment of amounts which Borrower has failed to pay under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and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 (e) advances made by Lender to pay, satisfy or discharge any obligation of Borrower for the payment of money that is secured by a pre-existing mortgage, deed of trust or other lien encumbering the Mortgaged Property (a "</w:t>
      </w:r>
      <w:r>
        <w:rPr>
          <w:b/>
          <w:sz w:val="20"/>
        </w:rPr>
        <w:t>Prior Lien</w:t>
      </w:r>
      <w:r>
        <w:rPr>
          <w:sz w:val="20"/>
        </w:rPr>
        <w:t>").</w:t>
      </w:r>
    </w:p>
    <w:p w14:paraId="30C5E0AF" w14:textId="77777777" w:rsidR="00A77B3E" w:rsidRDefault="003E1B42">
      <w:pPr>
        <w:pStyle w:val="Heading3"/>
        <w:numPr>
          <w:ilvl w:val="2"/>
          <w:numId w:val="6"/>
        </w:numPr>
        <w:rPr>
          <w:sz w:val="20"/>
        </w:rPr>
      </w:pPr>
      <w:bookmarkStart w:id="96" w:name="Mortgage_ProtectionOfLendersSecurity_b"/>
      <w:bookmarkEnd w:id="96"/>
      <w:r>
        <w:rPr>
          <w:sz w:val="20"/>
        </w:rPr>
        <w:t xml:space="preserve">Any amounts disbursed by Lender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or under any other provision of this Instrument that treats such disbursement as being made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shall be added to, and become part of, the principal component of the Indebtedness, shall be immediately due and payable and shall bear interest from the date of disbursement until paid at the "</w:t>
      </w:r>
      <w:r>
        <w:rPr>
          <w:b/>
          <w:sz w:val="20"/>
        </w:rPr>
        <w:t>Default Rate</w:t>
      </w:r>
      <w:r>
        <w:rPr>
          <w:sz w:val="20"/>
        </w:rPr>
        <w:t>", as defined in the Note.</w:t>
      </w:r>
    </w:p>
    <w:p w14:paraId="32497729" w14:textId="77777777" w:rsidR="00A77B3E" w:rsidRDefault="003E1B42">
      <w:pPr>
        <w:pStyle w:val="Heading3"/>
        <w:numPr>
          <w:ilvl w:val="2"/>
          <w:numId w:val="6"/>
        </w:numPr>
        <w:rPr>
          <w:sz w:val="20"/>
        </w:rPr>
      </w:pPr>
      <w:bookmarkStart w:id="97" w:name="Mortgage_ForcePlaceInsuranceProvision"/>
      <w:bookmarkEnd w:id="97"/>
      <w:r>
        <w:rPr>
          <w:b/>
          <w:sz w:val="20"/>
        </w:rPr>
        <w:t>Force Place Insurance Provision</w:t>
      </w:r>
      <w:r>
        <w:rPr>
          <w:sz w:val="20"/>
        </w:rPr>
        <w:t xml:space="preserve">: In the event that (1) Borrower fails to procure and/or maintain all required insurance coverage(s) as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and/or (2) Borrower fails to pay the required insurance premiums for such required insurance coverage(s) at least thirty (30) days in advance of the date when such payments are due to be paid in compliance with the Loan Agreement, then (i) Lender may, but is not obligated to, procure such required insurance coverage(s), and (ii) Borrower shall pay to Lender during the term hereof, upon receipt of an invoice therefor, the premiums for any such required insurance coverage(s) obtained b</w:t>
      </w:r>
      <w:r>
        <w:rPr>
          <w:sz w:val="20"/>
        </w:rPr>
        <w:t>y Lender pursuant to this section.</w:t>
      </w:r>
    </w:p>
    <w:p w14:paraId="476D34B7" w14:textId="77777777" w:rsidR="00A77B3E" w:rsidRDefault="003E1B42">
      <w:pPr>
        <w:pStyle w:val="Heading4"/>
        <w:numPr>
          <w:ilvl w:val="3"/>
          <w:numId w:val="6"/>
        </w:numPr>
        <w:rPr>
          <w:sz w:val="20"/>
        </w:rPr>
      </w:pPr>
      <w:r>
        <w:rPr>
          <w:sz w:val="20"/>
        </w:rPr>
        <w:t xml:space="preserve">Lender is hereby authorized by Borrower to secure such required insurance coverage as provided in the preceding provisions of this section (1) without providing prior notice to Borrower, any contractor, or any other party, and (2) solely for the purpose of protecting Lender's interests in the Mortgaged Property and shall not be obligated to protect the interests of Borrower and/or any other party. Borrower also agrees to re-pay to Lender any and all amounts for such required insurance coverage(s) within 10 </w:t>
      </w:r>
      <w:r>
        <w:rPr>
          <w:sz w:val="20"/>
        </w:rPr>
        <w:t>days of Borrower receiving an invoice for such charges from Lender. Borrower's failure to make such re-payment for any required insurance coverage(s) procured by Lender shall constitute an Event of Default at Lender’s sole discretion.</w:t>
      </w:r>
    </w:p>
    <w:p w14:paraId="438C1BA2" w14:textId="77777777" w:rsidR="00A77B3E" w:rsidRDefault="003E1B42">
      <w:pPr>
        <w:pStyle w:val="Heading4"/>
        <w:numPr>
          <w:ilvl w:val="3"/>
          <w:numId w:val="6"/>
        </w:numPr>
        <w:rPr>
          <w:sz w:val="20"/>
        </w:rPr>
      </w:pPr>
      <w:r>
        <w:rPr>
          <w:sz w:val="20"/>
        </w:rPr>
        <w:t xml:space="preserve">In addition, if any claim, event, or loss occurs during the policy period which will or may decrease the aggregate amount of any insurance coverage(s) available under any required policy(ies), then Borrower immediately shall secure additional coverage sufficient to provide total aggregate limits at least equal to the amount(s)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on a going forward basis.  Borrower represents and warrants that Borrower shall not commit any physical, intentional waste on the Mortgaged Property or intentionally take any actions that will invalidate any required insurance coverage(s) to be obtained and maintained on the Mortgaged Property pursuant to the Loan Documents.</w:t>
      </w:r>
    </w:p>
    <w:p w14:paraId="710CF6CE" w14:textId="77777777" w:rsidR="00A77B3E" w:rsidRDefault="003E1B42">
      <w:pPr>
        <w:pStyle w:val="Heading3"/>
        <w:numPr>
          <w:ilvl w:val="2"/>
          <w:numId w:val="6"/>
        </w:numPr>
        <w:rPr>
          <w:sz w:val="20"/>
        </w:rPr>
      </w:pPr>
      <w:r>
        <w:rPr>
          <w:sz w:val="20"/>
        </w:rPr>
        <w:t xml:space="preserve">Nothing in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shall require Lender to incur any expense or take any action.</w:t>
      </w:r>
    </w:p>
    <w:p w14:paraId="19653EB0" w14:textId="77777777" w:rsidR="00A77B3E" w:rsidRDefault="003E1B42">
      <w:pPr>
        <w:pStyle w:val="Heading2"/>
        <w:keepNext w:val="0"/>
        <w:numPr>
          <w:ilvl w:val="1"/>
          <w:numId w:val="6"/>
        </w:numPr>
        <w:rPr>
          <w:b w:val="0"/>
          <w:sz w:val="20"/>
        </w:rPr>
      </w:pPr>
      <w:r>
        <w:rPr>
          <w:sz w:val="20"/>
        </w:rPr>
        <w:t>EVENTS OF DEFAULT.</w:t>
      </w:r>
      <w:r>
        <w:rPr>
          <w:b w:val="0"/>
          <w:sz w:val="20"/>
        </w:rPr>
        <w:t xml:space="preserve"> An Event of Default under the Loan Agreement shall constitute an Event of Default under this Instrument.</w:t>
      </w:r>
    </w:p>
    <w:p w14:paraId="5C22B788" w14:textId="77777777" w:rsidR="00A77B3E" w:rsidRDefault="003E1B42">
      <w:pPr>
        <w:pStyle w:val="Heading2"/>
        <w:keepNext w:val="0"/>
        <w:numPr>
          <w:ilvl w:val="1"/>
          <w:numId w:val="6"/>
        </w:numPr>
        <w:rPr>
          <w:b w:val="0"/>
          <w:sz w:val="20"/>
        </w:rPr>
      </w:pPr>
      <w:r>
        <w:rPr>
          <w:sz w:val="20"/>
        </w:rPr>
        <w:t>REMEDIES CUMULATIVE.</w:t>
      </w:r>
      <w:r>
        <w:rPr>
          <w:b w:val="0"/>
          <w:sz w:val="20"/>
        </w:rPr>
        <w:t xml:space="preserve"> Each right and remedy provided in this Instrument is distinct from all other rights or remedies under this Instrument or any other Loan Document or afforded by applicable law, and each shall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as often as Len</w:t>
      </w:r>
      <w:r>
        <w:rPr>
          <w:b w:val="0"/>
          <w:sz w:val="20"/>
        </w:rPr>
        <w:t>der chooses.</w:t>
      </w:r>
    </w:p>
    <w:p w14:paraId="3AE7D531" w14:textId="77777777" w:rsidR="00A77B3E" w:rsidRDefault="003E1B42">
      <w:pPr>
        <w:pStyle w:val="Heading2"/>
        <w:keepNext w:val="0"/>
        <w:numPr>
          <w:ilvl w:val="1"/>
          <w:numId w:val="6"/>
        </w:numPr>
        <w:rPr>
          <w:b w:val="0"/>
          <w:sz w:val="20"/>
        </w:rPr>
      </w:pPr>
      <w:r>
        <w:rPr>
          <w:sz w:val="20"/>
        </w:rPr>
        <w:t>WAIVER OF STATUTE OF LIMITATIONS, OFFSETS, AND COUNTERCLAIMS.</w:t>
      </w:r>
      <w:r>
        <w:rPr>
          <w:b w:val="0"/>
          <w:sz w:val="20"/>
        </w:rPr>
        <w:t xml:space="preserve"> Borrower hereby waives the right to assert any statute of limitations as a bar to the enforcement of the lien of this Instrument or to any action brought to enforce any Loan Document. Borrower hereby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this Instrument will</w:t>
      </w:r>
      <w:r>
        <w:rPr>
          <w:b w:val="0"/>
          <w:sz w:val="20"/>
        </w:rPr>
        <w:t xml:space="preserve"> be a valid defense to, or result in any offset against, any payments that Borrower is obligated to make under any of the Loan Documents.</w:t>
      </w:r>
    </w:p>
    <w:p w14:paraId="6AEA8B25" w14:textId="77777777" w:rsidR="00A77B3E" w:rsidRDefault="003E1B42">
      <w:pPr>
        <w:pStyle w:val="Heading2"/>
        <w:keepNext w:val="0"/>
        <w:numPr>
          <w:ilvl w:val="1"/>
          <w:numId w:val="6"/>
        </w:numPr>
        <w:rPr>
          <w:b w:val="0"/>
          <w:sz w:val="20"/>
        </w:rPr>
      </w:pPr>
      <w:r>
        <w:rPr>
          <w:sz w:val="20"/>
        </w:rPr>
        <w:t>WAIVER OF MARSHALING.</w:t>
      </w:r>
      <w:r>
        <w:rPr>
          <w:b w:val="0"/>
          <w:sz w:val="20"/>
        </w:rPr>
        <w:t xml:space="preserve"> Notwithstanding the existence of any other security interests in the Mortgaged Property held by Lender or by any other party, Lender shall have the right to determine the order in which any or all of the Mortgaged Property shall be subjected to the remedies provided in this Instrument, the Note, any other Loan Document or applicable law. Lender shall have the right to determine the order in which any or all portions of the Indebtedness are satisfied from the proceeds realized upon the exercise of such reme</w:t>
      </w:r>
      <w:r>
        <w:rPr>
          <w:b w:val="0"/>
          <w:sz w:val="20"/>
        </w:rPr>
        <w:t>dies. Borrower and any party who now or in the future acquires a security interest in the Mortgaged Property and who has actual or constructive notice of this Instrument waives any and all right to require the marshaling of assets or to require that any of the Mortgaged Property be sold in the inverse order of alienation or that any of the Mortgaged Property be sold in parcels or as an entirety in connection with the exercise of any of the remedies permitted by applicable law or provided in this Instrument.</w:t>
      </w:r>
    </w:p>
    <w:p w14:paraId="42E8FC2F" w14:textId="77777777" w:rsidR="00A77B3E" w:rsidRDefault="003E1B42">
      <w:pPr>
        <w:pStyle w:val="Heading2"/>
        <w:keepNext w:val="0"/>
        <w:numPr>
          <w:ilvl w:val="1"/>
          <w:numId w:val="6"/>
        </w:numPr>
        <w:rPr>
          <w:b w:val="0"/>
          <w:sz w:val="20"/>
        </w:rPr>
      </w:pPr>
      <w:bookmarkStart w:id="98" w:name="Mortgage_AdditionalDocuments"/>
      <w:bookmarkEnd w:id="98"/>
      <w:r>
        <w:rPr>
          <w:sz w:val="20"/>
        </w:rPr>
        <w:t>FURTHER ASSURANCES.</w:t>
      </w:r>
      <w:r>
        <w:rPr>
          <w:b w:val="0"/>
          <w:sz w:val="20"/>
        </w:rPr>
        <w:t xml:space="preserve"> Borrower shall execute, acknowledge, and deliver, at its sole cost and expense, all further acts, deeds, conveyances, assignments, estoppel certificates, financing statements, transfers and assurances as Lender may require from time to time in order to better assure, grant, and convey to Lender the rights intended to be granted, now or in the future, to Lender under this Instrument and the Loan Documents.</w:t>
      </w:r>
    </w:p>
    <w:p w14:paraId="7F1F66B8" w14:textId="77777777" w:rsidR="00A77B3E" w:rsidRDefault="003E1B42">
      <w:pPr>
        <w:pStyle w:val="Heading2"/>
        <w:numPr>
          <w:ilvl w:val="1"/>
          <w:numId w:val="6"/>
        </w:numPr>
        <w:rPr>
          <w:b w:val="0"/>
          <w:sz w:val="20"/>
        </w:rPr>
      </w:pPr>
      <w:bookmarkStart w:id="99" w:name="Mortgage_GoverningLaw"/>
      <w:bookmarkEnd w:id="99"/>
      <w:r>
        <w:rPr>
          <w:sz w:val="20"/>
        </w:rPr>
        <w:t>GOVERNING LAW; CONSENT TO JURISDICTION AND VENUE.</w:t>
      </w:r>
      <w:bookmarkStart w:id="100" w:name="Mortgage_GoverningLaw_PropJurisdict"/>
      <w:bookmarkEnd w:id="100"/>
    </w:p>
    <w:p w14:paraId="72B4A444" w14:textId="77777777" w:rsidR="00A77B3E" w:rsidRDefault="003E1B42">
      <w:pPr>
        <w:pStyle w:val="Heading3"/>
        <w:numPr>
          <w:ilvl w:val="2"/>
          <w:numId w:val="6"/>
        </w:numPr>
        <w:rPr>
          <w:sz w:val="20"/>
        </w:rPr>
      </w:pPr>
      <w:r>
        <w:rPr>
          <w:sz w:val="20"/>
        </w:rPr>
        <w:t>This Instrument, and any Loan Document which does not itself expressly identify the law that is to apply to it, shall be governed by the laws of the Property Jurisdiction.</w:t>
      </w:r>
    </w:p>
    <w:p w14:paraId="170EB59F" w14:textId="77777777" w:rsidR="00A77B3E" w:rsidRDefault="003E1B42">
      <w:pPr>
        <w:pStyle w:val="Heading3"/>
        <w:numPr>
          <w:ilvl w:val="2"/>
          <w:numId w:val="6"/>
        </w:numPr>
        <w:rPr>
          <w:sz w:val="20"/>
        </w:rPr>
      </w:pPr>
      <w:r>
        <w:rPr>
          <w:sz w:val="20"/>
        </w:rPr>
        <w:t xml:space="preserve">Borrower agrees that any controversy arising under or in relation to the Note, this Instrument, or any other Loan Document may be litigated in the Property Jurisdiction. The state and federal courts and authorities with jurisdiction in the Property Jurisdiction shall have non-exclusive jurisdiction over all controversies which shall arise under or in relation to the Note, any security for the Indebtedness, or any other Loan Document. Borrower irrevocably consents to service, jurisdiction, and venue of such </w:t>
      </w:r>
      <w:r>
        <w:rPr>
          <w:sz w:val="20"/>
        </w:rPr>
        <w:t>courts for any such litigation and waives any other venue or defense to venue to which it might be entitled by virtue of domicile, habitual residence, inconvenient forum or otherwise.</w:t>
      </w:r>
    </w:p>
    <w:p w14:paraId="2A5A646A" w14:textId="77777777" w:rsidR="00A77B3E" w:rsidRDefault="003E1B42">
      <w:pPr>
        <w:pStyle w:val="Heading2"/>
        <w:keepNext w:val="0"/>
        <w:numPr>
          <w:ilvl w:val="1"/>
          <w:numId w:val="6"/>
        </w:numPr>
        <w:rPr>
          <w:b w:val="0"/>
          <w:sz w:val="20"/>
        </w:rPr>
      </w:pPr>
      <w:bookmarkStart w:id="101" w:name="Mortgage_Notices"/>
      <w:bookmarkEnd w:id="101"/>
      <w:r>
        <w:rPr>
          <w:sz w:val="20"/>
        </w:rPr>
        <w:t>NOTICE.</w:t>
      </w:r>
      <w:r>
        <w:rPr>
          <w:b w:val="0"/>
          <w:sz w:val="20"/>
        </w:rPr>
        <w:t xml:space="preserve"> Except as otherwise specified by the laws of the Property Jurisdiction, all notices, demands and other communications required or permitted to be given pursuant to this Instrument shall be given in accordance with </w:t>
      </w:r>
      <w:hyperlink w:anchor="LoanAgreement_8_03" w:tooltip="LoanAgreement_8_03" w:history="1">
        <w:r w:rsidR="00A77B3E">
          <w:rPr>
            <w:b w:val="0"/>
            <w:sz w:val="20"/>
          </w:rPr>
          <w:t xml:space="preserve">section </w:t>
        </w:r>
      </w:hyperlink>
      <w:r>
        <w:rPr>
          <w:b w:val="0"/>
          <w:sz w:val="20"/>
        </w:rPr>
        <w:fldChar w:fldCharType="begin"/>
      </w:r>
      <w:r>
        <w:rPr>
          <w:b w:val="0"/>
          <w:sz w:val="20"/>
        </w:rPr>
        <w:instrText xml:space="preserve"> REF  LoanAgreement_8_03 \w \h \t</w:instrText>
      </w:r>
      <w:r>
        <w:rPr>
          <w:b w:val="0"/>
          <w:sz w:val="20"/>
        </w:rPr>
      </w:r>
      <w:r>
        <w:rPr>
          <w:b w:val="0"/>
          <w:sz w:val="20"/>
        </w:rPr>
        <w:fldChar w:fldCharType="separate"/>
      </w:r>
      <w:r>
        <w:rPr>
          <w:b w:val="0"/>
          <w:sz w:val="20"/>
        </w:rPr>
        <w:t>H.3</w:t>
      </w:r>
      <w:r>
        <w:rPr>
          <w:b w:val="0"/>
          <w:sz w:val="20"/>
        </w:rPr>
        <w:fldChar w:fldCharType="end"/>
      </w:r>
      <w:r>
        <w:rPr>
          <w:b w:val="0"/>
          <w:sz w:val="20"/>
        </w:rPr>
        <w:t xml:space="preserve"> of the Loan Agreement.</w:t>
      </w:r>
    </w:p>
    <w:p w14:paraId="68CAED34" w14:textId="77777777" w:rsidR="00A77B3E" w:rsidRDefault="003E1B42">
      <w:pPr>
        <w:pStyle w:val="Heading2"/>
        <w:keepNext w:val="0"/>
        <w:numPr>
          <w:ilvl w:val="1"/>
          <w:numId w:val="6"/>
        </w:numPr>
        <w:rPr>
          <w:b w:val="0"/>
          <w:sz w:val="20"/>
        </w:rPr>
      </w:pPr>
      <w:r>
        <w:rPr>
          <w:sz w:val="20"/>
        </w:rPr>
        <w:t>SUCCESSORS AND ASSIGNS BOUND.</w:t>
      </w:r>
      <w:r>
        <w:rPr>
          <w:b w:val="0"/>
          <w:sz w:val="20"/>
        </w:rPr>
        <w:t xml:space="preserve"> This Instrument shall bind, and the rights granted by this Instrument shall inure to, the respective successors and permitted assigns of Lender and Borrower. However, a Transfer not permitted by </w:t>
      </w:r>
      <w:hyperlink w:anchor="LoanAgreement_5_01" w:tooltip="LoanAgreement_5_01" w:history="1">
        <w:r w:rsidR="00A77B3E">
          <w:rPr>
            <w:b w:val="0"/>
            <w:sz w:val="20"/>
          </w:rPr>
          <w:t xml:space="preserve">section </w:t>
        </w:r>
      </w:hyperlink>
      <w:r>
        <w:rPr>
          <w:b w:val="0"/>
          <w:sz w:val="20"/>
        </w:rPr>
        <w:fldChar w:fldCharType="begin"/>
      </w:r>
      <w:r>
        <w:rPr>
          <w:b w:val="0"/>
          <w:sz w:val="20"/>
        </w:rPr>
        <w:instrText xml:space="preserve"> REF  LoanAgreement_5_01 \w \h \t</w:instrText>
      </w:r>
      <w:r>
        <w:rPr>
          <w:b w:val="0"/>
          <w:sz w:val="20"/>
        </w:rPr>
      </w:r>
      <w:r>
        <w:rPr>
          <w:b w:val="0"/>
          <w:sz w:val="20"/>
        </w:rPr>
        <w:fldChar w:fldCharType="separate"/>
      </w:r>
      <w:r>
        <w:rPr>
          <w:b w:val="0"/>
          <w:sz w:val="20"/>
        </w:rPr>
        <w:t>E.1</w:t>
      </w:r>
      <w:r>
        <w:rPr>
          <w:b w:val="0"/>
          <w:sz w:val="20"/>
        </w:rPr>
        <w:fldChar w:fldCharType="end"/>
      </w:r>
      <w:r>
        <w:rPr>
          <w:b w:val="0"/>
          <w:sz w:val="20"/>
        </w:rPr>
        <w:t xml:space="preserve"> of the Loan Agreement shall constitute an Event of Default.</w:t>
      </w:r>
    </w:p>
    <w:p w14:paraId="4BFAD4A8" w14:textId="77777777" w:rsidR="00A77B3E" w:rsidRDefault="003E1B42">
      <w:pPr>
        <w:pStyle w:val="Heading2"/>
        <w:keepNext w:val="0"/>
        <w:numPr>
          <w:ilvl w:val="1"/>
          <w:numId w:val="6"/>
        </w:numPr>
        <w:rPr>
          <w:b w:val="0"/>
          <w:sz w:val="20"/>
        </w:rPr>
      </w:pPr>
      <w:r>
        <w:rPr>
          <w:sz w:val="20"/>
        </w:rPr>
        <w:t>JOINT AND SEVERAL LIABILITY.</w:t>
      </w:r>
      <w:r>
        <w:rPr>
          <w:b w:val="0"/>
          <w:sz w:val="20"/>
        </w:rPr>
        <w:t xml:space="preserve"> If more than one Person signs this Instrument as Borrower, the obligations of such Persons under this Instrument, the Note and other Loan Documents shall be joint and several.</w:t>
      </w:r>
    </w:p>
    <w:p w14:paraId="70BD1907" w14:textId="77777777" w:rsidR="00A77B3E" w:rsidRDefault="003E1B42">
      <w:pPr>
        <w:pStyle w:val="Heading2"/>
        <w:numPr>
          <w:ilvl w:val="1"/>
          <w:numId w:val="6"/>
        </w:numPr>
        <w:rPr>
          <w:b w:val="0"/>
          <w:sz w:val="20"/>
        </w:rPr>
      </w:pPr>
      <w:r>
        <w:rPr>
          <w:sz w:val="20"/>
        </w:rPr>
        <w:t>RELATIONSHIP OF PARTIES; NO THIRD PARTY BENEFICIARY.</w:t>
      </w:r>
    </w:p>
    <w:p w14:paraId="2176263E" w14:textId="77777777" w:rsidR="00A77B3E" w:rsidRDefault="003E1B42">
      <w:pPr>
        <w:pStyle w:val="Heading3"/>
        <w:numPr>
          <w:ilvl w:val="2"/>
          <w:numId w:val="6"/>
        </w:numPr>
        <w:rPr>
          <w:sz w:val="20"/>
        </w:rPr>
      </w:pPr>
      <w:r>
        <w:rPr>
          <w:sz w:val="20"/>
        </w:rPr>
        <w:t>The relationship between Lender and Borrower shall be solely that of creditor and debtor, respectively, and nothing contained in this Instrument shall create any other relationship between Lender and Borrower.</w:t>
      </w:r>
    </w:p>
    <w:p w14:paraId="4CA5E660" w14:textId="77777777" w:rsidR="00A77B3E" w:rsidRDefault="003E1B42">
      <w:pPr>
        <w:pStyle w:val="Heading3"/>
        <w:numPr>
          <w:ilvl w:val="2"/>
          <w:numId w:val="6"/>
        </w:numPr>
        <w:rPr>
          <w:sz w:val="20"/>
        </w:rPr>
      </w:pPr>
      <w:r>
        <w:rPr>
          <w:sz w:val="20"/>
        </w:rPr>
        <w:t xml:space="preserve">No creditor of any party to this Instrument and no other Person shall be a third party beneficiary of this Instrument or any other Loan </w:t>
      </w:r>
      <w:r>
        <w:rPr>
          <w:sz w:val="20"/>
        </w:rPr>
        <w:t>Document. Without limiting the generality of the preceding sentence, (a) any arrangement (a "</w:t>
      </w:r>
      <w:r>
        <w:rPr>
          <w:b/>
          <w:sz w:val="20"/>
        </w:rPr>
        <w:t>Servicing Arrangement</w:t>
      </w:r>
      <w:r>
        <w:rPr>
          <w:sz w:val="20"/>
        </w:rPr>
        <w:t>") between Lender and any Loan Servicer for loss sharing or interim advancement of funds shall constitute a contractual obligation of such Loan Servicer that is independent of the obligation of Borrower for the payment of the Indebtedness, (b) Borrower shall not be a third party beneficiary of any Servicing Arrangement, and (c) no payment by the Loan Servicer under any Servicing Arrangement will</w:t>
      </w:r>
      <w:r>
        <w:rPr>
          <w:sz w:val="20"/>
        </w:rPr>
        <w:t xml:space="preserve"> reduce the amount of the Indebtedness.</w:t>
      </w:r>
    </w:p>
    <w:p w14:paraId="1383C027" w14:textId="77777777" w:rsidR="00A77B3E" w:rsidRDefault="003E1B42">
      <w:pPr>
        <w:pStyle w:val="Heading2"/>
        <w:keepNext w:val="0"/>
        <w:numPr>
          <w:ilvl w:val="1"/>
          <w:numId w:val="6"/>
        </w:numPr>
        <w:rPr>
          <w:b w:val="0"/>
          <w:sz w:val="20"/>
        </w:rPr>
      </w:pPr>
      <w:r>
        <w:rPr>
          <w:sz w:val="20"/>
        </w:rPr>
        <w:t>SEVERABILITY; ENTIRE AGREEMENT; AMENDMENTS.</w:t>
      </w:r>
      <w:r>
        <w:rPr>
          <w:b w:val="0"/>
          <w:sz w:val="20"/>
        </w:rPr>
        <w:t xml:space="preserve"> The parties intend that the provisions of this Instrument and all other Loan Documents shall be legally severable. If any term or provision of this Instrument, or any other Loan Document, to any extent, be determined by a court of competent jurisdiction to be invalid or unenforceable, the remainder of this Instrument or of such other Loan Document shall not be affected thereby, and each term and provision shall be valid and be enforceable to the fullest extent permitted by law. This Instrument contains the</w:t>
      </w:r>
      <w:r>
        <w:rPr>
          <w:b w:val="0"/>
          <w:sz w:val="20"/>
        </w:rPr>
        <w:t xml:space="preserve"> entire agreement among the parties as to the rights granted and the obligations assumed in this Instrument. This Instrument may not be amended or modified except by a writing signed by the party against whom enforcement is sought.</w:t>
      </w:r>
    </w:p>
    <w:p w14:paraId="406F5263" w14:textId="77777777" w:rsidR="00A77B3E" w:rsidRDefault="003E1B42">
      <w:pPr>
        <w:pStyle w:val="Heading2"/>
        <w:keepNext w:val="0"/>
        <w:numPr>
          <w:ilvl w:val="1"/>
          <w:numId w:val="6"/>
        </w:numPr>
        <w:rPr>
          <w:b w:val="0"/>
          <w:sz w:val="20"/>
        </w:rPr>
      </w:pPr>
      <w:bookmarkStart w:id="102" w:name="Mortgage_Construction"/>
      <w:bookmarkEnd w:id="102"/>
      <w:r>
        <w:rPr>
          <w:sz w:val="20"/>
        </w:rPr>
        <w:t>CONSTRUCTION.</w:t>
      </w:r>
      <w:r>
        <w:rPr>
          <w:b w:val="0"/>
          <w:sz w:val="20"/>
        </w:rPr>
        <w:t xml:space="preserve"> The captions and headings of the Sections of this Instrument are for convenience only and shall be disregarded in construing this Instrument. Any reference in this Instrument to an "Exhibit" or a "Section" shall, unless otherwise explicitly provided, be construed as referring, respectively, to an Exhibit attached to this Instrument or to a Section of this Instrument. All Exhibits attached to or referred to in this Instrument are incorporated by reference into this Instrument. Any reference in this Instrume</w:t>
      </w:r>
      <w:r>
        <w:rPr>
          <w:b w:val="0"/>
          <w:sz w:val="20"/>
        </w:rPr>
        <w:t xml:space="preserve">nt to a statute or regulation shall be construed as referring to that statute or regulation as amended from time to time. Use of the singular in this Instrument includes the plural and use of the plural includes the singular. As used in this Instrument, the term "including" means "including, but not limited to" and the term "includes" means "includes without limitation." The use of one gender includes the other gender, as the context may require. Unless the context requires otherwise, (1) any definition of </w:t>
      </w:r>
      <w:r>
        <w:rPr>
          <w:b w:val="0"/>
          <w:sz w:val="20"/>
        </w:rPr>
        <w:t>or reference to any agreement, instrument or other document in this Instrument shall be construed as referring to such agreement, instrument or other document as from time to time amended, supplemented or otherwise modified (subject to any restrictions on such amendments, supplements or modifications set forth in this Instrument or any other Loan Document), and (2) any reference in this Instrument to any Person shall be construed to include such Person's successors and permitted assigns.</w:t>
      </w:r>
    </w:p>
    <w:p w14:paraId="09B87EFA" w14:textId="77777777" w:rsidR="00A77B3E" w:rsidRDefault="003E1B42">
      <w:pPr>
        <w:pStyle w:val="Heading2"/>
        <w:keepNext w:val="0"/>
        <w:numPr>
          <w:ilvl w:val="1"/>
          <w:numId w:val="6"/>
        </w:numPr>
        <w:rPr>
          <w:b w:val="0"/>
          <w:sz w:val="20"/>
        </w:rPr>
      </w:pPr>
      <w:r>
        <w:rPr>
          <w:sz w:val="20"/>
        </w:rPr>
        <w:t>SUBROGATION.</w:t>
      </w:r>
      <w:r>
        <w:rPr>
          <w:b w:val="0"/>
          <w:sz w:val="20"/>
        </w:rPr>
        <w:t xml:space="preserve"> If, and to the extent that, the proceeds of the Loan, or subsequent advances under </w:t>
      </w:r>
      <w:hyperlink w:anchor="Mortgage_ProtectionOfLendersSecurity" w:tooltip="Mortgage_ProtectionOfLendersSecurity" w:history="1">
        <w:r w:rsidR="00A77B3E">
          <w:rPr>
            <w:b w:val="0"/>
            <w:sz w:val="20"/>
          </w:rPr>
          <w:t xml:space="preserve">section </w:t>
        </w:r>
      </w:hyperlink>
      <w:r>
        <w:rPr>
          <w:b w:val="0"/>
          <w:sz w:val="20"/>
        </w:rPr>
        <w:fldChar w:fldCharType="begin"/>
      </w:r>
      <w:r>
        <w:rPr>
          <w:b w:val="0"/>
          <w:sz w:val="20"/>
        </w:rPr>
        <w:instrText xml:space="preserve"> REF  Mortgage_ProtectionOfLendersSecurity \w \h \t \p</w:instrText>
      </w:r>
      <w:r>
        <w:rPr>
          <w:b w:val="0"/>
          <w:sz w:val="20"/>
        </w:rPr>
      </w:r>
      <w:r>
        <w:rPr>
          <w:b w:val="0"/>
          <w:sz w:val="20"/>
        </w:rPr>
        <w:fldChar w:fldCharType="separate"/>
      </w:r>
      <w:r>
        <w:rPr>
          <w:b w:val="0"/>
          <w:sz w:val="20"/>
        </w:rPr>
        <w:t>G above</w:t>
      </w:r>
      <w:r>
        <w:rPr>
          <w:b w:val="0"/>
          <w:sz w:val="20"/>
        </w:rPr>
        <w:fldChar w:fldCharType="end"/>
      </w:r>
      <w:r>
        <w:rPr>
          <w:b w:val="0"/>
          <w:sz w:val="20"/>
        </w:rPr>
        <w:t>, are used to pay, satisfy or discharge a Prior Lien, such Loan proceeds or advances shall be deemed to have been advanced by Lender at Borrower's request, and Lender shall automatically, and without further action on its part, be subrogated to the rights, including lien priority, of the owner or holder of the obligation secured by the Prior Lien, whether or not the Prior Lien is released.</w:t>
      </w:r>
    </w:p>
    <w:p w14:paraId="05EBFC97" w14:textId="77777777" w:rsidR="00A77B3E" w:rsidRDefault="003E1B42">
      <w:pPr>
        <w:pStyle w:val="Heading2"/>
        <w:keepNext w:val="0"/>
        <w:numPr>
          <w:ilvl w:val="1"/>
          <w:numId w:val="6"/>
        </w:numPr>
        <w:rPr>
          <w:b w:val="0"/>
          <w:sz w:val="20"/>
        </w:rPr>
      </w:pPr>
      <w:r>
        <w:rPr>
          <w:sz w:val="20"/>
        </w:rPr>
        <w:t>[Intentionally Omitted]</w:t>
      </w:r>
    </w:p>
    <w:p w14:paraId="4945D012" w14:textId="77777777" w:rsidR="00A77B3E" w:rsidRDefault="003E1B42">
      <w:pPr>
        <w:pStyle w:val="Heading2"/>
        <w:numPr>
          <w:ilvl w:val="1"/>
          <w:numId w:val="6"/>
        </w:numPr>
        <w:rPr>
          <w:b w:val="0"/>
          <w:sz w:val="20"/>
        </w:rPr>
      </w:pPr>
      <w:r>
        <w:rPr>
          <w:sz w:val="20"/>
        </w:rPr>
        <w:t>ACCELERATION; REMEDIES.</w:t>
      </w:r>
    </w:p>
    <w:p w14:paraId="164C2A9E" w14:textId="77777777" w:rsidR="00A77B3E" w:rsidRDefault="003E1B42">
      <w:pPr>
        <w:pStyle w:val="Heading3"/>
        <w:numPr>
          <w:ilvl w:val="2"/>
          <w:numId w:val="6"/>
        </w:numPr>
        <w:rPr>
          <w:sz w:val="20"/>
        </w:rPr>
      </w:pPr>
      <w:r>
        <w:rPr>
          <w:sz w:val="20"/>
        </w:rPr>
        <w:t>At any time during the existence of an Event of Default, Lender, at Lender's option, may declare the Indebtedness to be immediately due and payable without further demand, and may request Trustee to exercise the power of sale and Lender may exercise any other remedies permitted by applicable law or provided in this Instrument, the Loan Agreement or any other Loan Document. Borrower acknowledges that the power of sale granted in this Instrument may be exercised by Trustee without prior judicial hearing. Borr</w:t>
      </w:r>
      <w:r>
        <w:rPr>
          <w:sz w:val="20"/>
        </w:rPr>
        <w:t>ower has the right to bring an action to assert the non-existence of an Event of Default or any other defense of Borrower to acceleration and sale. Lender shall be entitled to collect all costs and expenses incurred in pursuing such remedies, including Attorneys' Fees and Costs, costs of documentary evidence, abstracts and title reports.</w:t>
      </w:r>
    </w:p>
    <w:p w14:paraId="030BAE58" w14:textId="77777777" w:rsidR="00A77B3E" w:rsidRDefault="003E1B42">
      <w:pPr>
        <w:pStyle w:val="Heading3"/>
        <w:numPr>
          <w:ilvl w:val="2"/>
          <w:numId w:val="6"/>
        </w:numPr>
        <w:rPr>
          <w:sz w:val="20"/>
        </w:rPr>
      </w:pPr>
      <w:r>
        <w:rPr>
          <w:sz w:val="20"/>
        </w:rPr>
        <w:t xml:space="preserve">If Lender invokes the power of sale, Lender or Trustee shall mail copies of the notice of sale to Borrower and to other Persons prescribed by applicable law in the manner provided by applicable law. Trustee may sell the Mortgaged Property at the time and place and under the terms designated in the notice of sale in one or more parcels and in such order as Trustee may determine. Trustee may postpone sale of all or any parcel of the Mortgaged Property to any later time on the same date by public announcement </w:t>
      </w:r>
      <w:r>
        <w:rPr>
          <w:sz w:val="20"/>
        </w:rPr>
        <w:t>at the time and place of any previously scheduled sale. Lender or Lender's designee may purchase the Mortgaged Property at any sale.</w:t>
      </w:r>
    </w:p>
    <w:p w14:paraId="722C0942" w14:textId="77777777" w:rsidR="00A77B3E" w:rsidRDefault="003E1B42">
      <w:pPr>
        <w:pStyle w:val="Heading3"/>
        <w:numPr>
          <w:ilvl w:val="2"/>
          <w:numId w:val="6"/>
        </w:numPr>
        <w:rPr>
          <w:sz w:val="20"/>
        </w:rPr>
      </w:pPr>
      <w:r>
        <w:rPr>
          <w:sz w:val="20"/>
        </w:rPr>
        <w:t>Trustee shall deliver to the purchaser at the sale, within a reasonable time after the sale, a deed conveying the Mortgaged Property so sold without any covenant or warranty, express or implied. The recitals in Trustee's deed shall be prima facie evidence of the truth of the statements contained in those recitals. Trustee shall apply the proceeds of the sale in the following order: (a) to all costs and expenses of the sale, including Trustee's fees in the amount allowed by applicable law, attorneys' fees an</w:t>
      </w:r>
      <w:r>
        <w:rPr>
          <w:sz w:val="20"/>
        </w:rPr>
        <w:t>d costs of title evidence; (b) to the Indebtedness in such order as Lender, in Lender's discretion, directs; and (c) the excess, if any, to the Person or Persons legally entitled to it.</w:t>
      </w:r>
    </w:p>
    <w:p w14:paraId="1E6C1806" w14:textId="77777777" w:rsidR="00A77B3E" w:rsidRDefault="003E1B42">
      <w:pPr>
        <w:pStyle w:val="Heading3"/>
        <w:numPr>
          <w:ilvl w:val="2"/>
          <w:numId w:val="6"/>
        </w:numPr>
        <w:rPr>
          <w:sz w:val="20"/>
        </w:rPr>
      </w:pPr>
      <w:r>
        <w:rPr>
          <w:sz w:val="20"/>
        </w:rPr>
        <w:t>Lender shall have the right on one or more occasions to institute one or more actions or proceedings at law or in equity to enforce the rights and remedies of Lender under this Instrument.</w:t>
      </w:r>
    </w:p>
    <w:p w14:paraId="33E27014" w14:textId="77777777" w:rsidR="00A77B3E" w:rsidRDefault="003E1B42">
      <w:pPr>
        <w:pStyle w:val="Heading3"/>
        <w:numPr>
          <w:ilvl w:val="2"/>
          <w:numId w:val="6"/>
        </w:numPr>
        <w:rPr>
          <w:sz w:val="20"/>
        </w:rPr>
      </w:pPr>
      <w:r>
        <w:rPr>
          <w:sz w:val="20"/>
        </w:rPr>
        <w:t>Trustee hereby lets the Mortgaged Property to Borrower until a sale is held under the foregoing provisions or until the occurrence of an Event of Default, upon the following terms and conditions: Borrower, and all persons claiming or possessing the Mortgaged Property or any part thereof by, through or under Borrower, shall pay rent therefore during said term at the rate of one cent (1¢) per month, payable monthly upon demand, and shall surrender immediate peaceable possession of the Mortgaged Property and a</w:t>
      </w:r>
      <w:r>
        <w:rPr>
          <w:sz w:val="20"/>
        </w:rPr>
        <w:t>ny and every part thereof sold under the foregoing power of sale to the purchaser at such sale, without notice or demand therefore, and shall at once, without notice, surrender possession of the Mortgaged Property and every part thereof in the event Lender shall take charge and enter the Mortgaged Property as provided in this Instrument.</w:t>
      </w:r>
    </w:p>
    <w:p w14:paraId="10F27733" w14:textId="77777777" w:rsidR="00A77B3E" w:rsidRDefault="003E1B42">
      <w:pPr>
        <w:pStyle w:val="Heading2"/>
        <w:keepNext w:val="0"/>
        <w:numPr>
          <w:ilvl w:val="1"/>
          <w:numId w:val="6"/>
        </w:numPr>
        <w:rPr>
          <w:b w:val="0"/>
          <w:sz w:val="20"/>
        </w:rPr>
      </w:pPr>
      <w:r>
        <w:rPr>
          <w:sz w:val="20"/>
        </w:rPr>
        <w:t>RELEASE.</w:t>
      </w:r>
      <w:r>
        <w:rPr>
          <w:b w:val="0"/>
          <w:sz w:val="20"/>
        </w:rPr>
        <w:t xml:space="preserve"> Upon payment in full of the Indebtedness, Lender shall release the lien of this Instrument. Borrower shall pay Lender's reasonable costs incurred in releasing this Instrument.</w:t>
      </w:r>
    </w:p>
    <w:p w14:paraId="40D3A164" w14:textId="77777777" w:rsidR="00A77B3E" w:rsidRDefault="003E1B42">
      <w:pPr>
        <w:pStyle w:val="Heading2"/>
        <w:keepNext w:val="0"/>
        <w:numPr>
          <w:ilvl w:val="1"/>
          <w:numId w:val="6"/>
        </w:numPr>
        <w:rPr>
          <w:b w:val="0"/>
          <w:sz w:val="20"/>
        </w:rPr>
      </w:pPr>
      <w:r>
        <w:rPr>
          <w:sz w:val="20"/>
        </w:rPr>
        <w:t>WAIVER OF HOMESTEAD.</w:t>
      </w:r>
      <w:r>
        <w:rPr>
          <w:b w:val="0"/>
          <w:sz w:val="20"/>
        </w:rPr>
        <w:t xml:space="preserve"> If applicable, Borrower hereby releases, relinquishes and waives, to the fullest extent allowed by law, all rights and benefits, if any, under and by virtue of homestead exemption laws. Notwithstanding the foregoing, to the extent this waiver is applicable and otherwise enforceable under the laws of the Property Jurisdiction, Borrower represents and warrants that the Mortgaged Property is not subject to, nor during the term of the Loan will Borrower claim in connection with the Mortgaged Property, any righ</w:t>
      </w:r>
      <w:r>
        <w:rPr>
          <w:b w:val="0"/>
          <w:sz w:val="20"/>
        </w:rPr>
        <w:t>ts and benefits provided under and by virtue of homestead exemption laws, including any business homestead exemption laws.</w:t>
      </w:r>
    </w:p>
    <w:p w14:paraId="11E34635" w14:textId="77777777" w:rsidR="00A77B3E" w:rsidRDefault="003E1B42">
      <w:pPr>
        <w:pStyle w:val="Heading2"/>
        <w:keepNext w:val="0"/>
        <w:numPr>
          <w:ilvl w:val="1"/>
          <w:numId w:val="6"/>
        </w:numPr>
        <w:rPr>
          <w:b w:val="0"/>
          <w:sz w:val="20"/>
        </w:rPr>
      </w:pPr>
      <w:r>
        <w:rPr>
          <w:sz w:val="20"/>
        </w:rPr>
        <w:t>FINANCING STATEMENT.</w:t>
      </w:r>
      <w:r>
        <w:rPr>
          <w:b w:val="0"/>
          <w:sz w:val="20"/>
        </w:rPr>
        <w:t xml:space="preserve"> As provided in </w:t>
      </w:r>
      <w:hyperlink w:anchor="Mortgage_UCC" w:tooltip="Mortgage_UCC" w:history="1">
        <w:r w:rsidR="00A77B3E">
          <w:rPr>
            <w:b w:val="0"/>
            <w:sz w:val="20"/>
          </w:rPr>
          <w:t xml:space="preserve">section </w:t>
        </w:r>
      </w:hyperlink>
      <w:r>
        <w:rPr>
          <w:b w:val="0"/>
          <w:sz w:val="20"/>
        </w:rPr>
        <w:fldChar w:fldCharType="begin"/>
      </w:r>
      <w:r>
        <w:rPr>
          <w:b w:val="0"/>
          <w:sz w:val="20"/>
        </w:rPr>
        <w:instrText xml:space="preserve"> REF  Mortgage_UCC \w \h \t \p</w:instrText>
      </w:r>
      <w:r>
        <w:rPr>
          <w:b w:val="0"/>
          <w:sz w:val="20"/>
        </w:rPr>
      </w:r>
      <w:r>
        <w:rPr>
          <w:b w:val="0"/>
          <w:sz w:val="20"/>
        </w:rPr>
        <w:fldChar w:fldCharType="separate"/>
      </w:r>
      <w:r>
        <w:rPr>
          <w:b w:val="0"/>
          <w:sz w:val="20"/>
        </w:rPr>
        <w:t>B above</w:t>
      </w:r>
      <w:r>
        <w:rPr>
          <w:b w:val="0"/>
          <w:sz w:val="20"/>
        </w:rPr>
        <w:fldChar w:fldCharType="end"/>
      </w:r>
      <w:r>
        <w:rPr>
          <w:b w:val="0"/>
          <w:sz w:val="20"/>
        </w:rPr>
        <w:t>, this Instrument constitutes a financing statement with respect to any part of the Mortgaged Property which is or may become a Fixture and for the purposes of such financing statement the following will be true: (1) the Debtor shall be Borrower and the Secured Party shall be Lender; (2) the addresses of Borrower as Debtor and of Lender as Secured Party are as specified above in the first paragraph of this Instrument; (3) the name of the record owner is Borrower; and (4) the types or items of collateral con</w:t>
      </w:r>
      <w:r>
        <w:rPr>
          <w:b w:val="0"/>
          <w:sz w:val="20"/>
        </w:rPr>
        <w:t>sist of any part of the Mortgaged Property which is or may become a Fixture.</w:t>
      </w:r>
    </w:p>
    <w:p w14:paraId="570920AA" w14:textId="77777777" w:rsidR="00A77B3E" w:rsidRDefault="003E1B42">
      <w:pPr>
        <w:pStyle w:val="Heading2"/>
        <w:keepNext w:val="0"/>
        <w:numPr>
          <w:ilvl w:val="1"/>
          <w:numId w:val="6"/>
        </w:numPr>
        <w:rPr>
          <w:b w:val="0"/>
          <w:sz w:val="20"/>
        </w:rPr>
      </w:pPr>
      <w:r>
        <w:rPr>
          <w:sz w:val="20"/>
        </w:rPr>
        <w:t>APPOINTMENT OF RECEIVER.</w:t>
      </w:r>
      <w:r>
        <w:rPr>
          <w:b w:val="0"/>
          <w:sz w:val="20"/>
        </w:rPr>
        <w:t xml:space="preserve"> </w:t>
      </w:r>
      <w:hyperlink w:anchor="Mortgage_AssignmentOfRents_b" w:tooltip="Mortgage_AssignmentOfRents_b" w:history="1">
        <w:r w:rsidR="00A77B3E">
          <w:rPr>
            <w:b w:val="0"/>
            <w:sz w:val="20"/>
          </w:rPr>
          <w:t xml:space="preserve">sections </w:t>
        </w:r>
      </w:hyperlink>
      <w:r>
        <w:rPr>
          <w:b w:val="0"/>
          <w:sz w:val="20"/>
        </w:rPr>
        <w:fldChar w:fldCharType="begin"/>
      </w:r>
      <w:r>
        <w:rPr>
          <w:b w:val="0"/>
          <w:sz w:val="20"/>
        </w:rPr>
        <w:instrText xml:space="preserve"> REF  Mortgage_AssignmentOfRents_b \w \h \t</w:instrText>
      </w:r>
      <w:r>
        <w:rPr>
          <w:b w:val="0"/>
          <w:sz w:val="20"/>
        </w:rPr>
      </w:r>
      <w:r>
        <w:rPr>
          <w:b w:val="0"/>
          <w:sz w:val="20"/>
        </w:rPr>
        <w:fldChar w:fldCharType="separate"/>
      </w:r>
      <w:r>
        <w:rPr>
          <w:b w:val="0"/>
          <w:sz w:val="20"/>
        </w:rPr>
        <w:t>C.2</w:t>
      </w:r>
      <w:r>
        <w:rPr>
          <w:b w:val="0"/>
          <w:sz w:val="20"/>
        </w:rPr>
        <w:fldChar w:fldCharType="end"/>
      </w:r>
      <w:r>
        <w:rPr>
          <w:b w:val="0"/>
          <w:sz w:val="20"/>
        </w:rPr>
        <w:t xml:space="preserve"> and </w:t>
      </w:r>
      <w:r>
        <w:rPr>
          <w:b w:val="0"/>
          <w:sz w:val="20"/>
        </w:rPr>
        <w:fldChar w:fldCharType="begin"/>
      </w:r>
      <w:r>
        <w:rPr>
          <w:b w:val="0"/>
          <w:sz w:val="20"/>
        </w:rPr>
        <w:instrText xml:space="preserve"> REF  Mortgage_AssignmentOfLeases_d \w \h \t \p</w:instrText>
      </w:r>
      <w:r>
        <w:rPr>
          <w:b w:val="0"/>
          <w:sz w:val="20"/>
        </w:rPr>
      </w:r>
      <w:r>
        <w:rPr>
          <w:b w:val="0"/>
          <w:sz w:val="20"/>
        </w:rPr>
        <w:fldChar w:fldCharType="separate"/>
      </w:r>
      <w:r>
        <w:rPr>
          <w:b w:val="0"/>
          <w:sz w:val="20"/>
        </w:rPr>
        <w:t>D.4 above</w:t>
      </w:r>
      <w:r>
        <w:rPr>
          <w:b w:val="0"/>
          <w:sz w:val="20"/>
        </w:rPr>
        <w:fldChar w:fldCharType="end"/>
      </w:r>
      <w:r>
        <w:rPr>
          <w:b w:val="0"/>
          <w:sz w:val="20"/>
        </w:rPr>
        <w:t xml:space="preserve"> are amended as follows: (1) deleting the following phrase, each time it appears: "Lender entering upon and taking and maintaining control of the Mortgaged Property," and (2) inserting the following new phrase in its place: "Lender entering upon and taking and maintaining control or possession of the Mortgaged Property or any equivalent action."</w:t>
      </w:r>
    </w:p>
    <w:p w14:paraId="1437098E" w14:textId="77777777" w:rsidR="00A77B3E" w:rsidRDefault="003E1B42">
      <w:pPr>
        <w:pStyle w:val="Heading2"/>
        <w:keepNext w:val="0"/>
        <w:numPr>
          <w:ilvl w:val="1"/>
          <w:numId w:val="6"/>
        </w:numPr>
        <w:rPr>
          <w:b w:val="0"/>
          <w:sz w:val="20"/>
        </w:rPr>
      </w:pPr>
      <w:r>
        <w:rPr>
          <w:sz w:val="20"/>
        </w:rPr>
        <w:t>FURTHER ASSURANCES FOR TRUSTEE.</w:t>
      </w:r>
      <w:r>
        <w:rPr>
          <w:b w:val="0"/>
          <w:sz w:val="20"/>
        </w:rPr>
        <w:t xml:space="preserve"> Borrower shall execute, acknowledge, and deliver, at its sole cost and expense, all further acts, deeds, conveyances, assignments, estoppel certificates, financing statements, transfers and assurances as Trustee may require from time to time in order to better assure, grant, and convey to Trustee the rights intended to be granted, now or in the future, to Trustee under this Instrument.</w:t>
      </w:r>
    </w:p>
    <w:p w14:paraId="1E76405D" w14:textId="77777777" w:rsidR="00A77B3E" w:rsidRDefault="003E1B42">
      <w:pPr>
        <w:pStyle w:val="Heading2"/>
        <w:keepNext w:val="0"/>
        <w:numPr>
          <w:ilvl w:val="1"/>
          <w:numId w:val="6"/>
        </w:numPr>
        <w:rPr>
          <w:b w:val="0"/>
          <w:sz w:val="20"/>
        </w:rPr>
      </w:pPr>
      <w:r>
        <w:rPr>
          <w:sz w:val="20"/>
        </w:rPr>
        <w:t>SUCCESSOR TRUSTEE.</w:t>
      </w:r>
      <w:r>
        <w:rPr>
          <w:b w:val="0"/>
          <w:sz w:val="20"/>
        </w:rPr>
        <w:t xml:space="preserve"> Lender, at Lender's option, with or without cause, may from time to time remove Trustee and appoint a successor trustee by an instrument recorded in the city or county in which this Instrument is recorded. Without conveyance of the Mortgaged Property, the successor trustee shall succeed to all the title, power and duties conferred upon the Trustee in this Instrument and by applicable law. For purposes of this Instrument, the term "Trustee" means the person identified as Trustee in the first paragraph of th</w:t>
      </w:r>
      <w:r>
        <w:rPr>
          <w:b w:val="0"/>
          <w:sz w:val="20"/>
        </w:rPr>
        <w:t>is Instrument and any successor trustee appointed by Lender pursuant to this Section or otherwise appointed as permitted by law.</w:t>
      </w:r>
    </w:p>
    <w:p w14:paraId="398FF6F8" w14:textId="77777777" w:rsidR="00A77B3E" w:rsidRDefault="003E1B42">
      <w:pPr>
        <w:pStyle w:val="Heading2"/>
        <w:keepNext w:val="0"/>
        <w:numPr>
          <w:ilvl w:val="1"/>
          <w:numId w:val="6"/>
        </w:numPr>
        <w:rPr>
          <w:b w:val="0"/>
          <w:sz w:val="20"/>
        </w:rPr>
      </w:pPr>
      <w:r>
        <w:rPr>
          <w:sz w:val="20"/>
        </w:rPr>
        <w:t>ORAL AGREEMENTS.</w:t>
      </w:r>
      <w:r>
        <w:rPr>
          <w:b w:val="0"/>
          <w:sz w:val="20"/>
        </w:rPr>
        <w:t xml:space="preserve"> Pursuant to Mo.Rev.Stat. § 432.047, Borrower acknowledges receipt of the following notice.</w:t>
      </w:r>
    </w:p>
    <w:p w14:paraId="630250FF" w14:textId="77777777" w:rsidR="00A77B3E" w:rsidRDefault="003E1B42">
      <w:pPr>
        <w:ind w:start="54pt" w:end="36pt"/>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6AEA3CB9" w14:textId="77777777" w:rsidR="00A77B3E" w:rsidRDefault="003E1B42">
      <w:pPr>
        <w:ind w:start="36pt" w:end="36pt" w:hanging="36pt"/>
        <w:rPr>
          <w:sz w:val="20"/>
        </w:rPr>
      </w:pPr>
      <w:r>
        <w:rPr>
          <w:sz w:val="20"/>
        </w:rPr>
        <w:tab/>
        <w:t>As used in this Section, "borrower" means Borrower and "creditor" means Lender.</w:t>
      </w:r>
    </w:p>
    <w:p w14:paraId="3728693D" w14:textId="77777777" w:rsidR="00A77B3E" w:rsidRDefault="003E1B42">
      <w:pPr>
        <w:pStyle w:val="Heading2"/>
        <w:keepNext w:val="0"/>
        <w:numPr>
          <w:ilvl w:val="1"/>
          <w:numId w:val="6"/>
        </w:numPr>
        <w:rPr>
          <w:b w:val="0"/>
          <w:sz w:val="20"/>
        </w:rPr>
      </w:pPr>
      <w:r>
        <w:rPr>
          <w:sz w:val="20"/>
        </w:rPr>
        <w:t>INTERPRETATION.</w:t>
      </w:r>
      <w:r>
        <w:rPr>
          <w:b w:val="0"/>
          <w:sz w:val="20"/>
        </w:rPr>
        <w:t xml:space="preserve"> It is the intention of Borrower and Lender that if any provision of this Instrument or any other Loan Document is capable of two (2) constructions, one of which would render the provision void, and the other of which would render the provision valid, then the provision shall have the meaning which renders it valid. Borrower acknowledges that Lender has attempted in good faith to assure that this Instrument, the Note and all other Loan Documents are in compliance with applicable laws of the Property Jurisdi</w:t>
      </w:r>
      <w:r>
        <w:rPr>
          <w:b w:val="0"/>
          <w:sz w:val="20"/>
        </w:rPr>
        <w:t>ction and federal laws. Nevertheless, in the event that any provision of this Instrument, the Note or any other Loan Document is not in compliance with any such laws, then the non-complying provision shall be deemed to be deleted or modified to the extent necessary to assure legal compliance. Similarly, in the event any language or disclosure required by applicable laws of the Property Jurisdiction is not contained in the Loan Documents, then the Loan Documents shall be deemed to have been supplemented to a</w:t>
      </w:r>
      <w:r>
        <w:rPr>
          <w:b w:val="0"/>
          <w:sz w:val="20"/>
        </w:rPr>
        <w:t>dd such language or disclosure, or, at Lender's option, Lender may provide such additional language or disclosure. In either event, such legal requirement shall thereby be satisfied and such noncompliance shall be deemed to have been cured for all purposes. Within ten (10) days after written request by Lender, Borrower agrees to execute such documentation as Lender may require to cure any legal compliance issues or deficiencies in the Loan Documents.</w:t>
      </w:r>
    </w:p>
    <w:p w14:paraId="245A0F85" w14:textId="77777777" w:rsidR="00A77B3E" w:rsidRDefault="003E1B42">
      <w:pPr>
        <w:pStyle w:val="Heading2"/>
        <w:keepNext w:val="0"/>
        <w:numPr>
          <w:ilvl w:val="1"/>
          <w:numId w:val="6"/>
        </w:numPr>
        <w:rPr>
          <w:b w:val="0"/>
          <w:sz w:val="20"/>
        </w:rPr>
      </w:pPr>
      <w:r>
        <w:rPr>
          <w:sz w:val="20"/>
        </w:rPr>
        <w:t>FUTURE ADVANCES.</w:t>
      </w:r>
      <w:r>
        <w:rPr>
          <w:b w:val="0"/>
          <w:sz w:val="20"/>
        </w:rPr>
        <w:t xml:space="preserve"> In addition to the Indebtedness, this Instrument shall (to the extent allowed by applicable law) also secure payment of the principal, interest and other charges due on all other future loans or advances made by Lender to Borrower (or any successor in interest to Borrower as the owner of all or any part of the Mortgaged Property) when the promissory note evidencing such loan or advance specifically states that it is secured by this Instrument ("</w:t>
      </w:r>
      <w:r>
        <w:rPr>
          <w:sz w:val="20"/>
        </w:rPr>
        <w:t>Future Advances</w:t>
      </w:r>
      <w:r>
        <w:rPr>
          <w:b w:val="0"/>
          <w:sz w:val="20"/>
        </w:rPr>
        <w:t>"), including all extensions, renewals and modi</w:t>
      </w:r>
      <w:r>
        <w:rPr>
          <w:b w:val="0"/>
          <w:sz w:val="20"/>
        </w:rPr>
        <w:t>fications of any such Future Advances.</w:t>
      </w:r>
    </w:p>
    <w:p w14:paraId="2E122A4C" w14:textId="77777777" w:rsidR="00A77B3E" w:rsidRDefault="003E1B42">
      <w:pPr>
        <w:pStyle w:val="Heading2"/>
        <w:keepNext w:val="0"/>
        <w:numPr>
          <w:ilvl w:val="1"/>
          <w:numId w:val="6"/>
        </w:numPr>
        <w:rPr>
          <w:b w:val="0"/>
          <w:sz w:val="20"/>
        </w:rPr>
      </w:pPr>
      <w:r>
        <w:rPr>
          <w:sz w:val="20"/>
        </w:rPr>
        <w:t>EXECUTION IN COUNTERPARTS.</w:t>
      </w:r>
      <w:r>
        <w:rPr>
          <w:b w:val="0"/>
          <w:sz w:val="20"/>
        </w:rPr>
        <w:t xml:space="preserve"> This Instrument may be executed in multiple counterparts, and the separate signature pages and notary acknowledgments may then be combined into a single original document for recordation.</w:t>
      </w:r>
    </w:p>
    <w:p w14:paraId="09ED7C4E" w14:textId="77777777" w:rsidR="00A77B3E" w:rsidRDefault="003E1B42">
      <w:pPr>
        <w:pStyle w:val="Heading2"/>
        <w:keepNext w:val="0"/>
        <w:numPr>
          <w:ilvl w:val="1"/>
          <w:numId w:val="6"/>
        </w:numPr>
        <w:rPr>
          <w:b w:val="0"/>
          <w:sz w:val="20"/>
        </w:rPr>
      </w:pPr>
      <w:r>
        <w:rPr>
          <w:sz w:val="20"/>
        </w:rPr>
        <w:t>PAYMENT OF CLOSING COSTS.</w:t>
      </w:r>
      <w:r>
        <w:rPr>
          <w:b w:val="0"/>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b w:val="0"/>
          <w:sz w:val="20"/>
        </w:rPr>
        <w:t>ter written demand by Lender shall constitute an Event of Default and, without limiting any other remedies of Lender, Lender may immediately instate the Default Rate under the Note until such amounts are received by Lender.</w:t>
      </w:r>
    </w:p>
    <w:p w14:paraId="76C675E1" w14:textId="77777777" w:rsidR="00A77B3E" w:rsidRDefault="003E1B42">
      <w:pPr>
        <w:pStyle w:val="Heading2"/>
        <w:keepNext w:val="0"/>
        <w:numPr>
          <w:ilvl w:val="1"/>
          <w:numId w:val="6"/>
        </w:numPr>
        <w:rPr>
          <w:b w:val="0"/>
          <w:sz w:val="20"/>
        </w:rPr>
      </w:pPr>
      <w:r>
        <w:rPr>
          <w:sz w:val="20"/>
        </w:rPr>
        <w:t>COLLATERAL PROTECTION ACT NOTICE.</w:t>
      </w:r>
      <w:r>
        <w:rPr>
          <w:b w:val="0"/>
          <w:sz w:val="20"/>
        </w:rPr>
        <w:t xml:space="preserve"> The following notice is provided pursuant to Section 427.120, R.S.Mo. As used herein, the terms "you" and "your" shall refer to </w:t>
      </w:r>
      <w:r>
        <w:rPr>
          <w:sz w:val="20"/>
        </w:rPr>
        <w:t>Borrower</w:t>
      </w:r>
      <w:r>
        <w:rPr>
          <w:b w:val="0"/>
          <w:sz w:val="20"/>
        </w:rPr>
        <w:t xml:space="preserve">, and the terms "we" and "us" shall refer to </w:t>
      </w:r>
      <w:r>
        <w:rPr>
          <w:sz w:val="20"/>
        </w:rPr>
        <w:t>Lender</w:t>
      </w:r>
      <w:r>
        <w:rPr>
          <w:b w:val="0"/>
          <w:sz w:val="20"/>
        </w:rPr>
        <w:t xml:space="preserve">: </w:t>
      </w:r>
      <w:r>
        <w:rPr>
          <w:sz w:val="20"/>
        </w:rPr>
        <w:t xml:space="preserve">UNLESS YOU PROVIDE EVIDENCE OF THE INSURANCE COVERAGE REQUIRED BY YOUR AGREEMENT WITH US, WE MAY PURCHASE INSURANCE AT YOUR EXPENSE TO PROTECT OUR INTERESTS IN YOUR COLLATERAL. THIS INSURANCE MAY, BUT NEED NOT, PROTECT YOUR INTERESTS. THE COVERAGE THAT WE PURCHASE MAY NOT PAY ANY CLAIM THAT YOU MAKE OR ANY CLAIM THAT IS </w:t>
      </w:r>
      <w:r>
        <w:rPr>
          <w:sz w:val="20"/>
        </w:rPr>
        <w:t>MADE AGAINST YOU IN CONNECTION WITH THE COLLATERAL. YOU MAY LATER CANCEL ANY INSURANCE PURCHASED BY US, BUT ONLY AFTER PROVIDING EVIDENCE THAT YOU HAVE OBTAINED INSURANCE AS REQUIRED BY OUR AGREEMENT. IF WE PURCHASE INSURANCE FOR THE COLLATERAL, YOU WILL BE RESPONSIBLE FOR THE COSTS OF THAT INSURANCE, INCLUDING THE INSURANCE PREMIUM, INTEREST AND ANY OTHER CHARGES WE MAY IMPOSE IN CONNECTION WITH THE PLACEMENT OF THE INSURANCE, UNTIL THE EFFECTIVE DATE OF THE CANCELLATION OR EXPIRATION OF THE INSURANCE. THE</w:t>
      </w:r>
      <w:r>
        <w:rPr>
          <w:sz w:val="20"/>
        </w:rPr>
        <w:t xml:space="preserve"> COSTS OF THE INSURANCE MAY BE ADDED TO YOUR TOTAL OUTSTANDING BALANCE OR OBLIGATION. THE COSTS OF THE INSURANCE MAY BE MORE THAN THE COST OF INSURANCE YOU MAY BE ABLE TO OBTAIN ON YOUR OWN.</w:t>
      </w:r>
    </w:p>
    <w:p w14:paraId="36A525C3" w14:textId="77777777" w:rsidR="00A77B3E" w:rsidRDefault="003E1B42">
      <w:pPr>
        <w:pStyle w:val="Heading2"/>
        <w:keepNext w:val="0"/>
        <w:numPr>
          <w:ilvl w:val="1"/>
          <w:numId w:val="6"/>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Instrument and the other Loan Documents, and Lender may destroy or archive the paper originals. Borrower waives (1) any right to insist or require that Lender produce paper originals, (2) agrees that such images shall be accorded the same force and eff</w:t>
      </w:r>
      <w:r>
        <w:rPr>
          <w:b w:val="0"/>
          <w:sz w:val="20"/>
        </w:rPr>
        <w:t>ect as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Instrument or any other Loan Document shall be deemed to be of the same force and effect as the original manually executed document.</w:t>
      </w:r>
    </w:p>
    <w:p w14:paraId="78A66867" w14:textId="77777777" w:rsidR="00A77B3E" w:rsidRDefault="003E1B42">
      <w:pPr>
        <w:pStyle w:val="Heading2"/>
        <w:keepNext w:val="0"/>
        <w:numPr>
          <w:ilvl w:val="1"/>
          <w:numId w:val="6"/>
        </w:numPr>
        <w:rPr>
          <w:b w:val="0"/>
          <w:sz w:val="20"/>
        </w:rPr>
      </w:pPr>
      <w:r>
        <w:rPr>
          <w:sz w:val="20"/>
          <w:u w:val="single"/>
        </w:rPr>
        <w:t>WAIVER OF TRIAL BY JURY</w:t>
      </w:r>
      <w:r>
        <w:rPr>
          <w:sz w:val="20"/>
        </w:rPr>
        <w:t>. BORROWER AND LENDER EACH (A) COVENANTS AND AGREES NOT TO ELECT A TRIAL BY JURY WITH RESPECT TO ANY ISSUE ARISING OUT OF THIS INSTRUMENT OR THE RELATIONSHIP BETWEEN THE PARTIES AS BORROWER AND LENDER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w:t>
      </w:r>
    </w:p>
    <w:p w14:paraId="23002AF6" w14:textId="77777777" w:rsidR="00A77B3E" w:rsidRDefault="003E1B42">
      <w:pPr>
        <w:keepNext/>
        <w:keepLines/>
        <w:spacing w:after="0pt"/>
        <w:ind w:firstLine="36pt"/>
        <w:rPr>
          <w:sz w:val="20"/>
        </w:rPr>
      </w:pPr>
      <w:r>
        <w:rPr>
          <w:b/>
          <w:sz w:val="20"/>
        </w:rPr>
        <w:t>ATTACHED EXHIBIT.</w:t>
      </w:r>
      <w:r>
        <w:rPr>
          <w:sz w:val="20"/>
        </w:rPr>
        <w:t xml:space="preserve"> The following Exhibit is attached to this Instrument:</w:t>
      </w:r>
    </w:p>
    <w:p w14:paraId="587CD670" w14:textId="77777777" w:rsidR="00A77B3E" w:rsidRDefault="003E1B42">
      <w:pPr>
        <w:keepNext/>
        <w:keepLines/>
        <w:spacing w:after="0pt"/>
        <w:ind w:firstLine="36pt"/>
        <w:rPr>
          <w:sz w:val="20"/>
        </w:rPr>
      </w:pPr>
      <w:r>
        <w:rPr>
          <w:sz w:val="20"/>
        </w:rPr>
        <w:tab/>
        <w:t>Exhibit "A"</w:t>
      </w:r>
      <w:r>
        <w:rPr>
          <w:sz w:val="20"/>
        </w:rPr>
        <w:tab/>
        <w:t>Description of the Land</w:t>
      </w:r>
    </w:p>
    <w:p w14:paraId="483B73EF" w14:textId="77777777" w:rsidR="00A77B3E" w:rsidRDefault="003E1B42">
      <w:pPr>
        <w:keepLines/>
        <w:spacing w:before="6pt"/>
        <w:ind w:firstLine="36pt"/>
        <w:rPr>
          <w:sz w:val="20"/>
        </w:rPr>
      </w:pPr>
      <w:r>
        <w:rPr>
          <w:sz w:val="20"/>
        </w:rPr>
        <w:t>THIS DEED OF TRUST SECURES A FIXED RATE PROMISSORY NOTE. THIS DEED OF TRUST IS A FIRST DEED OF TRUST. NO FURTHER ENCUMBRANCES MAY BE RECORDED AGAINST THE MORTGAGED PROPERTY WITHOUT THE PRIOR WRITTEN CONSENT OF LENDER. FAILURE TO COMPLY WITH THIS PROVISION SHALL CONSTITUTE AN EVENT OF DEFAULT AND AT LENDER'S OPTION THE LOAN SHALL IMMEDIATELY BECOME DUE AND PAYABLE. CONSENT TO ONE FURTHER ENCUMBRANCE SHALL NOT BE DEEMED TO BE A WAIVER OF THE RIGHT TO REQUIRE SUCH CONSENT TO FUTURE OR SUCCESSIVE ENCUMBRANCES.</w:t>
      </w:r>
    </w:p>
    <w:p w14:paraId="2BDB6B39" w14:textId="77777777" w:rsidR="00A77B3E" w:rsidRDefault="003E1B42">
      <w:pPr>
        <w:keepNext/>
        <w:keepLines/>
        <w:spacing w:before="6pt" w:after="6pt"/>
        <w:ind w:firstLine="36pt"/>
        <w:rPr>
          <w:sz w:val="20"/>
        </w:rPr>
      </w:pPr>
      <w:r>
        <w:rPr>
          <w:b/>
          <w:sz w:val="20"/>
        </w:rPr>
        <w:t>IN WITNESS WHEREOF</w:t>
      </w:r>
      <w:r>
        <w:rPr>
          <w:sz w:val="20"/>
        </w:rPr>
        <w:t>, Borrower has signed and delivered this Instrument under seal (where applicable) or has caused this Instrument to be signed and delivered by its duly authorized representative under seal (where applicable). Where applicable law so provides or allows, Borrower intends that this Instrument shall be deemed to be signed and delivered as a sealed instrument.</w:t>
      </w:r>
    </w:p>
    <w:p w14:paraId="1BAD238E" w14:textId="77777777" w:rsidR="00A77B3E" w:rsidRDefault="003E1B42">
      <w:pPr>
        <w:keepNext/>
        <w:spacing w:after="0pt"/>
        <w:jc w:val="center"/>
        <w:rPr>
          <w:sz w:val="20"/>
        </w:rPr>
      </w:pPr>
      <w:r>
        <w:rPr>
          <w:b/>
          <w:sz w:val="20"/>
        </w:rPr>
        <w:t>SIGNATURE(S) ON FOLLOWING PAGE(S)</w:t>
      </w:r>
      <w:r>
        <w:rPr>
          <w:sz w:val="20"/>
        </w:rPr>
        <w:br w:type="page"/>
      </w:r>
    </w:p>
    <w:p w14:paraId="5C39BAC1" w14:textId="77777777" w:rsidR="00A77B3E" w:rsidRDefault="003E1B42">
      <w:pPr>
        <w:keepNext/>
        <w:spacing w:after="6pt"/>
        <w:jc w:val="start"/>
        <w:rPr>
          <w:sz w:val="20"/>
        </w:rPr>
      </w:pPr>
      <w:r>
        <w:rPr>
          <w:b/>
          <w:sz w:val="20"/>
        </w:rPr>
        <w:t>BORROWER</w:t>
      </w:r>
      <w:r>
        <w:rPr>
          <w:sz w:val="20"/>
        </w:rPr>
        <w:t>:</w:t>
      </w:r>
    </w:p>
    <w:p w14:paraId="2DBE527C" w14:textId="77777777" w:rsidR="00A77B3E" w:rsidRDefault="003E1B42">
      <w:pPr>
        <w:keepNext/>
        <w:spacing w:before="24pt" w:after="0pt"/>
        <w:jc w:val="start"/>
        <w:rPr>
          <w:sz w:val="20"/>
        </w:rPr>
      </w:pPr>
      <w:r>
        <w:rPr>
          <w:sz w:val="20"/>
        </w:rPr>
        <w:t>_________________________________ (SEAL)</w:t>
      </w:r>
    </w:p>
    <w:p w14:paraId="796F26C0" w14:textId="77777777" w:rsidR="00A77B3E" w:rsidRDefault="003E1B42">
      <w:pPr>
        <w:keepLines/>
        <w:spacing w:after="0pt"/>
        <w:jc w:val="start"/>
        <w:rPr>
          <w:sz w:val="20"/>
        </w:rPr>
      </w:pPr>
      <w:r>
        <w:rPr>
          <w:b/>
          <w:caps/>
          <w:sz w:val="20"/>
        </w:rPr>
        <w:t>Test Sample</w:t>
      </w:r>
    </w:p>
    <w:p w14:paraId="382E8D6F" w14:textId="77777777" w:rsidR="00A77B3E" w:rsidRDefault="00A77B3E">
      <w:pPr>
        <w:spacing w:after="0pt"/>
        <w:jc w:val="start"/>
        <w:rPr>
          <w:sz w:val="20"/>
        </w:rPr>
        <w:sectPr w:rsidR="00A77B3E">
          <w:headerReference w:type="even" r:id="rId90"/>
          <w:headerReference w:type="default" r:id="rId91"/>
          <w:footerReference w:type="even" r:id="rId92"/>
          <w:footerReference w:type="default" r:id="rId93"/>
          <w:headerReference w:type="first" r:id="rId94"/>
          <w:footerReference w:type="first" r:id="rId95"/>
          <w:pgSz w:w="612pt" w:h="792pt"/>
          <w:pgMar w:top="108pt" w:right="72pt" w:bottom="72pt" w:left="72pt" w:header="36pt" w:footer="72pt" w:gutter="0pt"/>
          <w:pgNumType w:start="1"/>
          <w:cols w:space="36pt"/>
          <w:titlePg/>
        </w:sectPr>
      </w:pPr>
    </w:p>
    <w:p w14:paraId="6CF4B490" w14:textId="77777777" w:rsidR="00A77B3E" w:rsidRDefault="003E1B42">
      <w:pPr>
        <w:tabs>
          <w:tab w:val="start" w:pos="144pt"/>
        </w:tabs>
        <w:suppressAutoHyphens/>
        <w:spacing w:after="0pt"/>
        <w:rPr>
          <w:sz w:val="20"/>
        </w:rPr>
      </w:pPr>
      <w:r>
        <w:rPr>
          <w:sz w:val="20"/>
        </w:rPr>
        <w:t>State of Texas</w:t>
      </w:r>
      <w:r>
        <w:rPr>
          <w:sz w:val="20"/>
        </w:rPr>
        <w:tab/>
      </w:r>
      <w:r>
        <w:rPr>
          <w:b/>
          <w:sz w:val="20"/>
        </w:rPr>
        <w:t>)  ss.</w:t>
      </w:r>
    </w:p>
    <w:p w14:paraId="02BFDEF8" w14:textId="77777777" w:rsidR="00A77B3E" w:rsidRDefault="00A77B3E">
      <w:pPr>
        <w:tabs>
          <w:tab w:val="start" w:pos="144pt"/>
        </w:tabs>
        <w:suppressAutoHyphens/>
        <w:spacing w:after="0pt"/>
        <w:rPr>
          <w:sz w:val="20"/>
        </w:rPr>
      </w:pPr>
    </w:p>
    <w:p w14:paraId="15D97DE1" w14:textId="77777777" w:rsidR="00A77B3E" w:rsidRDefault="003E1B42">
      <w:pPr>
        <w:spacing w:after="0pt"/>
        <w:rPr>
          <w:sz w:val="20"/>
        </w:rPr>
      </w:pPr>
      <w:r>
        <w:rPr>
          <w:sz w:val="20"/>
        </w:rPr>
        <w:t xml:space="preserve">County of _______________________ </w:t>
      </w:r>
      <w:r>
        <w:rPr>
          <w:b/>
          <w:sz w:val="20"/>
        </w:rPr>
        <w:t>)</w:t>
      </w:r>
    </w:p>
    <w:p w14:paraId="53BED38B" w14:textId="77777777" w:rsidR="00A77B3E" w:rsidRDefault="00A77B3E">
      <w:pPr>
        <w:spacing w:after="0pt"/>
        <w:rPr>
          <w:sz w:val="20"/>
        </w:rPr>
      </w:pPr>
    </w:p>
    <w:p w14:paraId="5AC64BD1" w14:textId="77777777" w:rsidR="00A77B3E" w:rsidRDefault="00A77B3E">
      <w:pPr>
        <w:spacing w:after="0pt"/>
        <w:rPr>
          <w:sz w:val="20"/>
        </w:rPr>
      </w:pPr>
    </w:p>
    <w:p w14:paraId="04578658" w14:textId="77777777" w:rsidR="00A77B3E" w:rsidRDefault="003E1B42">
      <w:pPr>
        <w:spacing w:after="0pt"/>
        <w:rPr>
          <w:sz w:val="20"/>
        </w:rPr>
      </w:pPr>
      <w:r>
        <w:rPr>
          <w:sz w:val="20"/>
        </w:rPr>
        <w:tab/>
        <w:t xml:space="preserve">This instrument was acknowledged before me on _______________________, </w:t>
      </w:r>
      <w:r>
        <w:rPr>
          <w:b/>
          <w:sz w:val="20"/>
        </w:rPr>
        <w:t>2025</w:t>
      </w:r>
      <w:r>
        <w:rPr>
          <w:sz w:val="20"/>
        </w:rPr>
        <w:t xml:space="preserve"> by </w:t>
      </w:r>
      <w:r>
        <w:rPr>
          <w:b/>
          <w:caps/>
          <w:sz w:val="20"/>
        </w:rPr>
        <w:t>Test Sample</w:t>
      </w:r>
      <w:r>
        <w:rPr>
          <w:sz w:val="20"/>
        </w:rPr>
        <w:t>.</w:t>
      </w:r>
    </w:p>
    <w:p w14:paraId="2CC98349" w14:textId="77777777" w:rsidR="00A77B3E" w:rsidRDefault="00A77B3E">
      <w:pPr>
        <w:spacing w:after="0pt"/>
        <w:rPr>
          <w:sz w:val="20"/>
        </w:rPr>
      </w:pPr>
    </w:p>
    <w:p w14:paraId="49BE4C87" w14:textId="77777777" w:rsidR="00A77B3E" w:rsidRDefault="00A77B3E">
      <w:pPr>
        <w:spacing w:after="0pt"/>
        <w:rPr>
          <w:sz w:val="20"/>
        </w:rPr>
      </w:pPr>
    </w:p>
    <w:p w14:paraId="248ABC0C" w14:textId="77777777" w:rsidR="00A77B3E" w:rsidRDefault="00A77B3E">
      <w:pPr>
        <w:spacing w:after="0pt"/>
        <w:rPr>
          <w:sz w:val="20"/>
        </w:rPr>
      </w:pPr>
    </w:p>
    <w:p w14:paraId="795CEC80" w14:textId="77777777" w:rsidR="00A77B3E" w:rsidRDefault="003E1B42">
      <w:pPr>
        <w:tabs>
          <w:tab w:val="start" w:pos="216pt"/>
        </w:tabs>
        <w:spacing w:after="0pt"/>
        <w:rPr>
          <w:sz w:val="20"/>
        </w:rPr>
      </w:pPr>
      <w:r>
        <w:rPr>
          <w:sz w:val="20"/>
        </w:rPr>
        <w:tab/>
        <w:t>___________________________________________</w:t>
      </w:r>
    </w:p>
    <w:p w14:paraId="7CE9EA06" w14:textId="77777777" w:rsidR="00A77B3E" w:rsidRDefault="003E1B42">
      <w:pPr>
        <w:tabs>
          <w:tab w:val="start" w:pos="234pt"/>
        </w:tabs>
        <w:spacing w:after="0pt"/>
        <w:rPr>
          <w:sz w:val="20"/>
        </w:rPr>
      </w:pPr>
      <w:r>
        <w:rPr>
          <w:sz w:val="20"/>
        </w:rPr>
        <w:tab/>
        <w:t>Notary Public in and for the State of Texas</w:t>
      </w:r>
    </w:p>
    <w:p w14:paraId="34C3EE61" w14:textId="77777777" w:rsidR="00A77B3E" w:rsidRDefault="00A77B3E">
      <w:pPr>
        <w:spacing w:after="0pt"/>
        <w:rPr>
          <w:sz w:val="20"/>
        </w:rPr>
        <w:sectPr w:rsidR="00A77B3E">
          <w:headerReference w:type="even" r:id="rId96"/>
          <w:headerReference w:type="default" r:id="rId97"/>
          <w:footerReference w:type="even" r:id="rId98"/>
          <w:footerReference w:type="default" r:id="rId99"/>
          <w:headerReference w:type="first" r:id="rId100"/>
          <w:footerReference w:type="first" r:id="rId101"/>
          <w:pgSz w:w="612pt" w:h="792pt"/>
          <w:pgMar w:top="72pt" w:right="72pt" w:bottom="72pt" w:left="72pt" w:header="36pt" w:footer="36pt" w:gutter="0pt"/>
          <w:pgNumType w:start="1"/>
          <w:cols w:space="36pt"/>
        </w:sectPr>
      </w:pPr>
    </w:p>
    <w:p w14:paraId="5B9CBF00" w14:textId="77777777" w:rsidR="00A77B3E" w:rsidRDefault="003E1B42">
      <w:pPr>
        <w:spacing w:after="0pt"/>
        <w:jc w:val="center"/>
        <w:rPr>
          <w:sz w:val="20"/>
        </w:rPr>
      </w:pPr>
      <w:bookmarkStart w:id="103" w:name="Mortgage_ExhibitA"/>
      <w:bookmarkEnd w:id="103"/>
      <w:r>
        <w:rPr>
          <w:b/>
          <w:sz w:val="20"/>
        </w:rPr>
        <w:t>EXHIBIT "A"</w:t>
      </w:r>
    </w:p>
    <w:p w14:paraId="275852F2" w14:textId="77777777" w:rsidR="00A77B3E" w:rsidRDefault="003E1B42">
      <w:pPr>
        <w:spacing w:after="6pt"/>
        <w:jc w:val="center"/>
        <w:rPr>
          <w:sz w:val="20"/>
        </w:rPr>
      </w:pPr>
      <w:r>
        <w:rPr>
          <w:b/>
          <w:sz w:val="20"/>
        </w:rPr>
        <w:t>DESCRIPTION OF THE LAND</w:t>
      </w:r>
    </w:p>
    <w:p w14:paraId="0272CFA1" w14:textId="77777777" w:rsidR="00A77B3E" w:rsidRDefault="003E1B42">
      <w:pPr>
        <w:rPr>
          <w:sz w:val="20"/>
        </w:rPr>
      </w:pPr>
      <w:r>
        <w:rPr>
          <w:sz w:val="20"/>
        </w:rPr>
        <w:t xml:space="preserve">THE LAND REFERRED TO HEREIN IS SITUATED IN </w:t>
      </w:r>
      <w:r>
        <w:rPr>
          <w:caps/>
          <w:sz w:val="20"/>
        </w:rPr>
        <w:t>Cape Girardeau COUNTY, STATE OF Missouri</w:t>
      </w:r>
      <w:r>
        <w:rPr>
          <w:sz w:val="20"/>
        </w:rPr>
        <w:t>, AND IS DESCRIBED AS FOLLOWS:</w:t>
      </w:r>
    </w:p>
    <w:p w14:paraId="0994126F" w14:textId="77777777" w:rsidR="00A77B3E" w:rsidRDefault="003E1B42">
      <w:pPr>
        <w:spacing w:after="0pt"/>
        <w:rPr>
          <w:sz w:val="20"/>
        </w:rPr>
      </w:pPr>
      <w:r>
        <w:rPr>
          <w:sz w:val="20"/>
        </w:rPr>
        <w:t>[Insert/Attach Property Legal Description]</w:t>
      </w:r>
    </w:p>
    <w:p w14:paraId="1093CF9F" w14:textId="77777777" w:rsidR="00A77B3E" w:rsidRDefault="00A77B3E">
      <w:pPr>
        <w:spacing w:after="0pt"/>
        <w:rPr>
          <w:sz w:val="20"/>
        </w:rPr>
      </w:pPr>
    </w:p>
    <w:p w14:paraId="1190C013" w14:textId="77777777" w:rsidR="00A77B3E" w:rsidRDefault="003E1B42">
      <w:pPr>
        <w:spacing w:after="6pt"/>
        <w:rPr>
          <w:sz w:val="20"/>
        </w:rPr>
      </w:pPr>
      <w:r>
        <w:rPr>
          <w:sz w:val="20"/>
        </w:rPr>
        <w:t xml:space="preserve">APN: </w:t>
      </w:r>
      <w:r>
        <w:rPr>
          <w:sz w:val="20"/>
        </w:rPr>
        <w:t>__________________</w:t>
      </w:r>
    </w:p>
    <w:p w14:paraId="792561C4" w14:textId="77777777" w:rsidR="00A77B3E" w:rsidRDefault="003E1B42">
      <w:pPr>
        <w:spacing w:after="6pt"/>
        <w:rPr>
          <w:sz w:val="20"/>
        </w:rPr>
      </w:pPr>
      <w:r>
        <w:rPr>
          <w:sz w:val="20"/>
        </w:rPr>
        <w:t>PROPERTY ADDRESS: 10650 REAGAN STREET, LOS ALAMITOS, MO 90720</w:t>
      </w:r>
    </w:p>
    <w:p w14:paraId="2A24A1FD" w14:textId="77777777" w:rsidR="00A77B3E" w:rsidRDefault="00A77B3E">
      <w:pPr>
        <w:spacing w:after="6pt"/>
        <w:rPr>
          <w:sz w:val="20"/>
        </w:rPr>
      </w:pPr>
    </w:p>
    <w:p w14:paraId="5A6739DB" w14:textId="77777777" w:rsidR="00A77B3E" w:rsidRDefault="00A77B3E">
      <w:pPr>
        <w:spacing w:after="6pt"/>
        <w:rPr>
          <w:sz w:val="20"/>
        </w:rPr>
      </w:pPr>
    </w:p>
    <w:p w14:paraId="45236352" w14:textId="77777777" w:rsidR="00A77B3E" w:rsidRDefault="00A77B3E">
      <w:pPr>
        <w:spacing w:after="6pt"/>
        <w:rPr>
          <w:sz w:val="20"/>
        </w:rPr>
      </w:pPr>
    </w:p>
    <w:p w14:paraId="79A615AE" w14:textId="77777777" w:rsidR="00A77B3E" w:rsidRDefault="003E1B42">
      <w:pPr>
        <w:pBdr>
          <w:top w:val="nil"/>
          <w:left w:val="nil"/>
          <w:bottom w:val="nil"/>
          <w:right w:val="nil"/>
          <w:between w:val="nil"/>
          <w:bar w:val="nil"/>
        </w:pBdr>
        <w:spacing w:after="6pt"/>
        <w:jc w:val="center"/>
        <w:rPr>
          <w:sz w:val="20"/>
        </w:rPr>
      </w:pPr>
      <w:r>
        <w:rPr>
          <w:b/>
          <w:sz w:val="20"/>
        </w:rPr>
        <w:t>[Please leave attached for recording purposes]</w:t>
      </w:r>
    </w:p>
    <w:p w14:paraId="739AACB1" w14:textId="77777777" w:rsidR="00A77B3E" w:rsidRDefault="00A77B3E">
      <w:pPr>
        <w:pBdr>
          <w:top w:val="nil"/>
          <w:left w:val="nil"/>
          <w:bottom w:val="nil"/>
          <w:right w:val="nil"/>
          <w:between w:val="nil"/>
          <w:bar w:val="nil"/>
        </w:pBdr>
        <w:spacing w:after="6pt"/>
        <w:jc w:val="center"/>
        <w:rPr>
          <w:sz w:val="20"/>
        </w:rPr>
        <w:sectPr w:rsidR="00A77B3E">
          <w:headerReference w:type="even" r:id="rId102"/>
          <w:headerReference w:type="default" r:id="rId103"/>
          <w:footerReference w:type="even" r:id="rId104"/>
          <w:footerReference w:type="default" r:id="rId105"/>
          <w:headerReference w:type="first" r:id="rId106"/>
          <w:footerReference w:type="first" r:id="rId107"/>
          <w:pgSz w:w="612pt" w:h="792pt"/>
          <w:pgMar w:top="108pt" w:right="72pt" w:bottom="72pt" w:left="72pt" w:header="36pt" w:footer="72pt" w:gutter="0pt"/>
          <w:pgNumType w:start="1"/>
          <w:cols w:space="36pt"/>
        </w:sectPr>
      </w:pPr>
    </w:p>
    <w:p w14:paraId="0FE00581"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203FDB70" w14:textId="77777777" w:rsidR="00A77B3E" w:rsidRDefault="003E1B42">
      <w:pPr>
        <w:spacing w:before="3pt" w:after="0pt"/>
        <w:jc w:val="center"/>
        <w:rPr>
          <w:color w:val="0070C0"/>
          <w:sz w:val="22"/>
        </w:rPr>
      </w:pPr>
      <w:r>
        <w:rPr>
          <w:b/>
          <w:i/>
          <w:color w:val="0070C0"/>
          <w:sz w:val="22"/>
        </w:rPr>
        <w:t>Prepared by</w:t>
      </w:r>
    </w:p>
    <w:p w14:paraId="4CD22CA8" w14:textId="77777777" w:rsidR="00A77B3E" w:rsidRDefault="003E1B42">
      <w:pPr>
        <w:spacing w:before="3pt" w:after="0pt"/>
        <w:jc w:val="center"/>
        <w:rPr>
          <w:color w:val="0070C0"/>
          <w:sz w:val="24"/>
        </w:rPr>
      </w:pPr>
      <w:r>
        <w:rPr>
          <w:b/>
          <w:color w:val="0070C0"/>
          <w:sz w:val="24"/>
        </w:rPr>
        <w:t>GoDocs</w:t>
      </w:r>
    </w:p>
    <w:p w14:paraId="3608021F" w14:textId="77777777" w:rsidR="00A77B3E" w:rsidRDefault="00A77B3E">
      <w:pPr>
        <w:spacing w:before="3pt" w:after="0pt"/>
        <w:jc w:val="center"/>
        <w:rPr>
          <w:color w:val="0070C0"/>
          <w:sz w:val="24"/>
        </w:rPr>
      </w:pPr>
    </w:p>
    <w:p w14:paraId="6C4637F9"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08"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CDE4E0E" w14:textId="77777777" w:rsidR="00A77B3E" w:rsidRDefault="00A77B3E">
      <w:pPr>
        <w:rPr>
          <w:sz w:val="22"/>
        </w:rPr>
        <w:sectPr w:rsidR="00A77B3E">
          <w:headerReference w:type="even" r:id="rId109"/>
          <w:headerReference w:type="default" r:id="rId110"/>
          <w:footerReference w:type="even" r:id="rId111"/>
          <w:footerReference w:type="default" r:id="rId112"/>
          <w:headerReference w:type="first" r:id="rId113"/>
          <w:footerReference w:type="first" r:id="rId114"/>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57656000" w14:textId="77777777" w:rsidR="00A77B3E" w:rsidRDefault="003E1B42">
      <w:pPr>
        <w:pStyle w:val="Heading1"/>
        <w:numPr>
          <w:ilvl w:val="0"/>
          <w:numId w:val="4"/>
        </w:numPr>
        <w:spacing w:after="6pt"/>
        <w:rPr>
          <w:rFonts w:ascii="Calibri" w:eastAsia="Calibri" w:hAnsi="Calibri" w:cs="Calibri"/>
          <w:b w:val="0"/>
          <w:sz w:val="20"/>
        </w:rPr>
      </w:pPr>
      <w:bookmarkStart w:id="104" w:name="16108fca2e1a7-3d50-4685-822e-720957fa1ee"/>
      <w:bookmarkEnd w:id="104"/>
      <w:r>
        <w:rPr>
          <w:caps/>
        </w:rPr>
        <w:t>REPAIR HOLDBACK AND SECURITY AGREEMENT</w:t>
      </w:r>
    </w:p>
    <w:p w14:paraId="6720D5EF" w14:textId="77777777" w:rsidR="00A77B3E" w:rsidRDefault="003E1B42">
      <w:pPr>
        <w:ind w:firstLine="36pt"/>
        <w:rPr>
          <w:sz w:val="20"/>
        </w:rPr>
      </w:pPr>
      <w:r>
        <w:rPr>
          <w:sz w:val="20"/>
        </w:rPr>
        <w:t>THIS REPAIR HOLDBACK AND SECURITY AGREEMENT (this "</w:t>
      </w:r>
      <w:r>
        <w:rPr>
          <w:b/>
          <w:sz w:val="20"/>
        </w:rPr>
        <w:t>Agreement</w:t>
      </w:r>
      <w:r>
        <w:rPr>
          <w:sz w:val="20"/>
        </w:rPr>
        <w:t xml:space="preserve">") is made and entered into as of </w:t>
      </w:r>
      <w:r>
        <w:rPr>
          <w:b/>
          <w:sz w:val="20"/>
        </w:rPr>
        <w:t>January 13, 2025</w:t>
      </w:r>
      <w:r>
        <w:rPr>
          <w:sz w:val="20"/>
        </w:rPr>
        <w:t xml:space="preserve">, by and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71BC2E47" w14:textId="77777777" w:rsidR="00A77B3E" w:rsidRDefault="003E1B42">
      <w:pPr>
        <w:spacing w:after="0pt"/>
        <w:jc w:val="center"/>
        <w:rPr>
          <w:sz w:val="20"/>
        </w:rPr>
      </w:pPr>
      <w:r>
        <w:rPr>
          <w:b/>
          <w:sz w:val="20"/>
          <w:u w:val="single"/>
        </w:rPr>
        <w:t>RECITALS</w:t>
      </w:r>
    </w:p>
    <w:p w14:paraId="5B484EAE" w14:textId="77777777" w:rsidR="00A77B3E" w:rsidRDefault="003E1B42">
      <w:pPr>
        <w:pStyle w:val="Heading2"/>
        <w:numPr>
          <w:ilvl w:val="1"/>
          <w:numId w:val="4"/>
        </w:numPr>
        <w:rPr>
          <w:b w:val="0"/>
          <w:sz w:val="20"/>
        </w:rPr>
      </w:pPr>
      <w:r>
        <w:rPr>
          <w:b w:val="0"/>
          <w:sz w:val="20"/>
        </w:rPr>
        <w:t xml:space="preserve">Lender has agreed to make and Borrower has agreed to accept a loan in the principal amount of </w:t>
      </w:r>
      <w:r>
        <w:rPr>
          <w:sz w:val="20"/>
        </w:rPr>
        <w:t>ONE HUNDRED TWENTY-THREE THOUSAND AND 00/100 DOLLARS (US $123,000.00)</w:t>
      </w:r>
      <w:r>
        <w:rPr>
          <w:b w:val="0"/>
          <w:sz w:val="20"/>
        </w:rPr>
        <w:t xml:space="preserve"> (the "</w:t>
      </w:r>
      <w:r>
        <w:rPr>
          <w:sz w:val="20"/>
        </w:rPr>
        <w:t>Loan</w:t>
      </w:r>
      <w:r>
        <w:rPr>
          <w:b w:val="0"/>
          <w:sz w:val="20"/>
        </w:rPr>
        <w:t>"), which Loan is (1) governed by a Loan Agreement of even date herewith by and between Borrower and Lender (the "</w:t>
      </w:r>
      <w:r>
        <w:rPr>
          <w:sz w:val="20"/>
        </w:rPr>
        <w:t>Loan Agreement</w:t>
      </w:r>
      <w:r>
        <w:rPr>
          <w:b w:val="0"/>
          <w:sz w:val="20"/>
        </w:rPr>
        <w:t>"), (2) evidenced by a Promissory Note of even date herewith executed by Borrower in favor of Lender (the "</w:t>
      </w:r>
      <w:r>
        <w:rPr>
          <w:sz w:val="20"/>
        </w:rPr>
        <w:t>Note</w:t>
      </w:r>
      <w:r>
        <w:rPr>
          <w:b w:val="0"/>
          <w:sz w:val="20"/>
        </w:rPr>
        <w:t>") and (3) secured by a Deed of Trust, Assignment of Rents and Security Agreement of even date herewith (the "</w:t>
      </w:r>
      <w:r>
        <w:rPr>
          <w:sz w:val="20"/>
        </w:rPr>
        <w:t>Mortgage</w:t>
      </w:r>
      <w:r>
        <w:rPr>
          <w:b w:val="0"/>
          <w:sz w:val="20"/>
        </w:rPr>
        <w:t xml:space="preserve">") encumbering real property commonly known as </w:t>
      </w:r>
      <w:r>
        <w:rPr>
          <w:sz w:val="20"/>
        </w:rPr>
        <w:t>10650 Reagan Street</w:t>
      </w:r>
      <w:r>
        <w:rPr>
          <w:b w:val="0"/>
          <w:sz w:val="20"/>
        </w:rPr>
        <w:t xml:space="preserve">, </w:t>
      </w:r>
      <w:r>
        <w:rPr>
          <w:sz w:val="20"/>
        </w:rPr>
        <w:t>Los Ala</w:t>
      </w:r>
      <w:r>
        <w:rPr>
          <w:sz w:val="20"/>
        </w:rPr>
        <w:t>mitos</w:t>
      </w:r>
      <w:r>
        <w:rPr>
          <w:b w:val="0"/>
          <w:sz w:val="20"/>
        </w:rPr>
        <w:t xml:space="preserve">, </w:t>
      </w:r>
      <w:r>
        <w:rPr>
          <w:sz w:val="20"/>
        </w:rPr>
        <w:t>MO</w:t>
      </w:r>
      <w:r>
        <w:rPr>
          <w:b w:val="0"/>
          <w:sz w:val="20"/>
        </w:rPr>
        <w:t xml:space="preserve"> </w:t>
      </w:r>
      <w:r>
        <w:rPr>
          <w:sz w:val="20"/>
        </w:rPr>
        <w:t>90720</w:t>
      </w:r>
      <w:r>
        <w:rPr>
          <w:b w:val="0"/>
          <w:sz w:val="20"/>
        </w:rPr>
        <w:t xml:space="preserve"> which is legally described in the Mortgage (the "</w:t>
      </w:r>
      <w:r>
        <w:rPr>
          <w:sz w:val="20"/>
        </w:rPr>
        <w:t>Mortgaged Property</w:t>
      </w:r>
      <w:r>
        <w:rPr>
          <w:b w:val="0"/>
          <w:sz w:val="20"/>
        </w:rPr>
        <w:t>"). Capitalized terms used but not defined in this Agreement shall have the meanings given to such terms in the Loan Agreement, the Mortgage or the Note.</w:t>
      </w:r>
    </w:p>
    <w:p w14:paraId="7FFF50D5" w14:textId="77777777" w:rsidR="00A77B3E" w:rsidRDefault="003E1B42">
      <w:pPr>
        <w:pStyle w:val="Heading2"/>
        <w:numPr>
          <w:ilvl w:val="1"/>
          <w:numId w:val="4"/>
        </w:numPr>
        <w:rPr>
          <w:b w:val="0"/>
          <w:sz w:val="20"/>
        </w:rPr>
      </w:pPr>
      <w:r>
        <w:rPr>
          <w:b w:val="0"/>
          <w:sz w:val="20"/>
        </w:rPr>
        <w:t>As a condition of making the Loan, Lender is requiring Borrower and Borrower has agreed to make certain repairs (the "</w:t>
      </w:r>
      <w:r>
        <w:rPr>
          <w:sz w:val="20"/>
        </w:rPr>
        <w:t>Repairs</w:t>
      </w:r>
      <w:r>
        <w:rPr>
          <w:b w:val="0"/>
          <w:sz w:val="20"/>
        </w:rPr>
        <w:t xml:space="preserve">") to </w:t>
      </w:r>
      <w:r>
        <w:rPr>
          <w:b w:val="0"/>
          <w:sz w:val="20"/>
        </w:rPr>
        <w:t xml:space="preserve">the Mortgaged Property, which Repairs are generally described in the "Schedule of Required Repairs" attached to this Agreement as </w:t>
      </w:r>
      <w:hyperlink w:anchor="RepairHoldback_ExhibitA" w:tooltip="RepairHoldback_ExhibitA" w:history="1">
        <w:r w:rsidR="00A77B3E">
          <w:rPr>
            <w:b w:val="0"/>
            <w:sz w:val="20"/>
            <w:u w:val="single"/>
          </w:rPr>
          <w:t>Exhibit "A"</w:t>
        </w:r>
      </w:hyperlink>
      <w:r>
        <w:rPr>
          <w:b w:val="0"/>
          <w:sz w:val="20"/>
        </w:rPr>
        <w:t>.</w:t>
      </w:r>
    </w:p>
    <w:p w14:paraId="00CD039A" w14:textId="77777777" w:rsidR="00A77B3E" w:rsidRDefault="003E1B42">
      <w:pPr>
        <w:pStyle w:val="Heading2"/>
        <w:numPr>
          <w:ilvl w:val="1"/>
          <w:numId w:val="4"/>
        </w:numPr>
        <w:rPr>
          <w:b w:val="0"/>
          <w:sz w:val="20"/>
        </w:rPr>
      </w:pPr>
      <w:r>
        <w:rPr>
          <w:b w:val="0"/>
          <w:sz w:val="20"/>
        </w:rPr>
        <w:t xml:space="preserve">A portion of the total Loan amount in the sum of </w:t>
      </w:r>
      <w:r>
        <w:rPr>
          <w:sz w:val="20"/>
        </w:rPr>
        <w:t>ONE HUNDRED THIRTEEN THOUSAND AND 00/100 DOLLARS (U.S. $113,000.00</w:t>
      </w:r>
      <w:r>
        <w:rPr>
          <w:b w:val="0"/>
          <w:sz w:val="20"/>
        </w:rPr>
        <w:t>) will be advanced to or for the benefit of Borrower on the Date of Disbursement (the "</w:t>
      </w:r>
      <w:r>
        <w:rPr>
          <w:sz w:val="20"/>
        </w:rPr>
        <w:t>Initial Disbursement Amount</w:t>
      </w:r>
      <w:r>
        <w:rPr>
          <w:b w:val="0"/>
          <w:sz w:val="20"/>
        </w:rPr>
        <w:t xml:space="preserve">"); and, the remaining portion of the total Loan amount in the sum of </w:t>
      </w:r>
      <w:r>
        <w:rPr>
          <w:sz w:val="20"/>
        </w:rPr>
        <w:t>TEN THOUSAND AND 00/100 DOLLARS (U.S. $10,000.00)</w:t>
      </w:r>
      <w:r>
        <w:rPr>
          <w:b w:val="0"/>
          <w:sz w:val="20"/>
        </w:rPr>
        <w:t xml:space="preserve"> (the "</w:t>
      </w:r>
      <w:r>
        <w:rPr>
          <w:sz w:val="20"/>
        </w:rPr>
        <w:t>Holdback Amount</w:t>
      </w:r>
      <w:r>
        <w:rPr>
          <w:b w:val="0"/>
          <w:sz w:val="20"/>
        </w:rPr>
        <w:t>") shall not be disbursed on the Disbursement Date and shall be withheld for subsequent disbursement pursuant to Borrower’s satisfaction of the terms and conditions of this Agreement.</w:t>
      </w:r>
    </w:p>
    <w:p w14:paraId="540FE71D" w14:textId="77777777" w:rsidR="00A77B3E" w:rsidRDefault="003E1B42">
      <w:pPr>
        <w:pStyle w:val="Heading2"/>
        <w:numPr>
          <w:ilvl w:val="1"/>
          <w:numId w:val="4"/>
        </w:numPr>
        <w:rPr>
          <w:b w:val="0"/>
          <w:sz w:val="20"/>
        </w:rPr>
      </w:pPr>
      <w:r>
        <w:rPr>
          <w:b w:val="0"/>
          <w:sz w:val="20"/>
        </w:rPr>
        <w:t>Lender and Borrower are desirous of reducing to writing all of their agreements regarding the completion of and payment for the required Repairs.</w:t>
      </w:r>
    </w:p>
    <w:p w14:paraId="012217E9" w14:textId="77777777" w:rsidR="00A77B3E" w:rsidRDefault="003E1B42">
      <w:pPr>
        <w:pStyle w:val="Heading2"/>
        <w:numPr>
          <w:ilvl w:val="1"/>
          <w:numId w:val="4"/>
        </w:numPr>
        <w:rPr>
          <w:b w:val="0"/>
          <w:sz w:val="20"/>
        </w:rPr>
      </w:pPr>
      <w:r>
        <w:rPr>
          <w:b w:val="0"/>
          <w:sz w:val="20"/>
        </w:rPr>
        <w:t>Borrower has agreed that Lender shall withhold the Holdback Amount from the proceeds of the Loan to secure Borrower's obligations with respect to the Loan and the Repairs.</w:t>
      </w:r>
    </w:p>
    <w:p w14:paraId="13FBF274" w14:textId="77777777" w:rsidR="00A77B3E" w:rsidRDefault="003E1B42">
      <w:pPr>
        <w:keepNext/>
        <w:ind w:firstLine="36pt"/>
        <w:rPr>
          <w:sz w:val="20"/>
        </w:rPr>
      </w:pPr>
      <w:r>
        <w:rPr>
          <w:b/>
          <w:sz w:val="20"/>
        </w:rPr>
        <w:t>NOW, THEREFORE,</w:t>
      </w:r>
      <w:r>
        <w:rPr>
          <w:sz w:val="20"/>
        </w:rPr>
        <w:t xml:space="preserve"> for and in consideration of the Loan, the mutual promises and covenants herein contained, and other good and valuable consideration, the receipt and sufficiency of which are hereby acknowledged, Lender and Borrower agree as follows:</w:t>
      </w:r>
    </w:p>
    <w:p w14:paraId="43911772" w14:textId="77777777" w:rsidR="00A77B3E" w:rsidRDefault="003E1B42">
      <w:pPr>
        <w:pStyle w:val="Heading3"/>
        <w:keepNext/>
        <w:numPr>
          <w:ilvl w:val="2"/>
          <w:numId w:val="4"/>
        </w:numPr>
        <w:rPr>
          <w:sz w:val="20"/>
        </w:rPr>
      </w:pPr>
      <w:r>
        <w:rPr>
          <w:sz w:val="20"/>
          <w:u w:val="single"/>
        </w:rPr>
        <w:t>Repairs</w:t>
      </w:r>
      <w:r>
        <w:rPr>
          <w:sz w:val="20"/>
        </w:rPr>
        <w:t>. Borrower covenants and agrees with Lender as follows:</w:t>
      </w:r>
    </w:p>
    <w:p w14:paraId="303D4473" w14:textId="77777777" w:rsidR="00A77B3E" w:rsidRDefault="003E1B42">
      <w:pPr>
        <w:pStyle w:val="Heading4"/>
        <w:numPr>
          <w:ilvl w:val="3"/>
          <w:numId w:val="4"/>
        </w:numPr>
        <w:rPr>
          <w:sz w:val="20"/>
        </w:rPr>
      </w:pPr>
      <w:r>
        <w:rPr>
          <w:sz w:val="20"/>
          <w:u w:val="single"/>
        </w:rPr>
        <w:t>Commencement of Work</w:t>
      </w:r>
      <w:r>
        <w:rPr>
          <w:sz w:val="20"/>
        </w:rPr>
        <w:t>. Borrower states</w:t>
      </w:r>
      <w:r>
        <w:rPr>
          <w:sz w:val="20"/>
        </w:rPr>
        <w:t xml:space="preserve"> that, except as set forth on the "Schedule of Work in Progress" attached to this Agreement as </w:t>
      </w:r>
      <w:hyperlink w:anchor="RepairHoldback_ExhibitB" w:tooltip="RepairHoldback_ExhibitB" w:history="1">
        <w:r w:rsidR="00A77B3E">
          <w:rPr>
            <w:sz w:val="20"/>
            <w:u w:val="single"/>
          </w:rPr>
          <w:t>Exhibit "B"</w:t>
        </w:r>
      </w:hyperlink>
      <w:r>
        <w:rPr>
          <w:sz w:val="20"/>
        </w:rPr>
        <w:t xml:space="preserve"> attached hereto, prior to the recordation of the Mortgage, no work of any kind has been or will be commenced or performed upon the Mortgaged Property and no materials or equipment have been or will be ordered or delivered to or upon the Mortgaged Property with respect to the Repairs. In the event that any work of any kind has been commenced or performed upon the Mortgaged Property with respect to the Repairs or in the event that any materials or equipment have been ordered or delivered to or upon the Mortg</w:t>
      </w:r>
      <w:r>
        <w:rPr>
          <w:sz w:val="20"/>
        </w:rPr>
        <w:t>aged Property with respect to the Repairs, then (i) prior to the execution of the Mortgage, Borrower shall fully disclose in writing to the title insurance company issuing the mortgagee title insurance policy insuring the lien of the Mortgage that work has been commenced or performed on the Mortgaged Property or materials or equipment have been ordered or delivered to or upon the Mortgaged Property with respect to the Repairs, (ii) prior to the execution of the Mortgage, Borrower shall have obtained and del</w:t>
      </w:r>
      <w:r>
        <w:rPr>
          <w:sz w:val="20"/>
        </w:rPr>
        <w:t>ivered to Lender and the title company issuing the mortgagee title insurance policy insuring the lien of the Mortgage lien waivers from all contractors, subcontractors, suppliers, or any other applicable party, pertaining to all work commenced or performed on the Mortgaged Property or materials or equipment ordered or delivered to or upon the Mortgaged Property with respect to the Repairs, and (iii) the final mortgagee's title insurance policy insuring the lien of the Mortgage shall take no exception from c</w:t>
      </w:r>
      <w:r>
        <w:rPr>
          <w:sz w:val="20"/>
        </w:rPr>
        <w:t>overage for any mechanics or materialmens liens.</w:t>
      </w:r>
    </w:p>
    <w:p w14:paraId="3977AB45" w14:textId="77777777" w:rsidR="00A77B3E" w:rsidRDefault="003E1B42">
      <w:pPr>
        <w:pStyle w:val="Heading4"/>
        <w:numPr>
          <w:ilvl w:val="3"/>
          <w:numId w:val="4"/>
        </w:numPr>
        <w:rPr>
          <w:sz w:val="20"/>
        </w:rPr>
      </w:pPr>
      <w:r>
        <w:rPr>
          <w:sz w:val="20"/>
          <w:u w:val="single"/>
        </w:rPr>
        <w:t>Construction</w:t>
      </w:r>
      <w:r>
        <w:rPr>
          <w:sz w:val="20"/>
        </w:rPr>
        <w:t xml:space="preserve">. Borrower shall commence the Repairs as soon as practicable after the date of this Agreement and funding of the Loan and shall diligently proceed with and complete the Repairs to Lender's satisfaction on or before </w:t>
      </w:r>
      <w:r>
        <w:rPr>
          <w:b/>
          <w:sz w:val="20"/>
        </w:rPr>
        <w:t>June 30, 2025</w:t>
      </w:r>
      <w:r>
        <w:rPr>
          <w:sz w:val="20"/>
        </w:rPr>
        <w:t xml:space="preserve"> (the "</w:t>
      </w:r>
      <w:r>
        <w:rPr>
          <w:b/>
          <w:sz w:val="20"/>
        </w:rPr>
        <w:t>Completion Date</w:t>
      </w:r>
      <w:r>
        <w:rPr>
          <w:sz w:val="20"/>
        </w:rPr>
        <w:t>") in a workmanlike manner and in accordance with the Schedule of Required Repairs, good building practices and all applicable laws, ordinances, rules and regulations.</w:t>
      </w:r>
    </w:p>
    <w:p w14:paraId="3EF25873" w14:textId="77777777" w:rsidR="00A77B3E" w:rsidRDefault="003E1B42">
      <w:pPr>
        <w:pStyle w:val="Heading4"/>
        <w:numPr>
          <w:ilvl w:val="3"/>
          <w:numId w:val="4"/>
        </w:numPr>
        <w:rPr>
          <w:sz w:val="20"/>
        </w:rPr>
      </w:pPr>
      <w:r>
        <w:rPr>
          <w:sz w:val="20"/>
          <w:u w:val="single"/>
        </w:rPr>
        <w:t>Changes in Schedule of Required Repairs</w:t>
      </w:r>
      <w:r>
        <w:rPr>
          <w:sz w:val="20"/>
        </w:rPr>
        <w:t>. Without the prior written consent of Lender, Borrower will make no departures from or alterations to the Schedule of Required Repairs.</w:t>
      </w:r>
    </w:p>
    <w:p w14:paraId="7237FA35" w14:textId="77777777" w:rsidR="00A77B3E" w:rsidRDefault="003E1B42">
      <w:pPr>
        <w:pStyle w:val="Heading4"/>
        <w:numPr>
          <w:ilvl w:val="3"/>
          <w:numId w:val="4"/>
        </w:numPr>
        <w:rPr>
          <w:sz w:val="20"/>
        </w:rPr>
      </w:pPr>
      <w:r>
        <w:rPr>
          <w:sz w:val="20"/>
          <w:u w:val="single"/>
        </w:rPr>
        <w:t>Inspections</w:t>
      </w:r>
      <w:r>
        <w:rPr>
          <w:sz w:val="20"/>
        </w:rPr>
        <w:t>. Borrower shall permit Lender or any Person designated by Lender (including without limitation a professional inspection engineer) and any interested Governmental Authority, at any time and from time to time, to inspect the Repairs and Mortgaged Property and to examine and copy all of Borrower's books and records and all contracts and bills pertaining to the Repairs and Mortgaged Property. Lender shall be entitled to charge Borrower reasonable fees for performing any such inspections and/or an amount suffi</w:t>
      </w:r>
      <w:r>
        <w:rPr>
          <w:sz w:val="20"/>
        </w:rPr>
        <w:t>cient to reimburse Lender for all fees and expenses charged by any professional inspection engineer employed by Lender in connection with any such inspection. Any such fees due and owing Lender shall be immediately payable by Borrower to Lender and, if not so paid, shall be added to the outstanding balance of the Note, secured by the Mortgage and payable to Lender by Borrower in accordance with the provisions of the Mortgage pertaining to the protection of Lender's security and advances made by Lender. Borr</w:t>
      </w:r>
      <w:r>
        <w:rPr>
          <w:sz w:val="20"/>
        </w:rPr>
        <w:t>ower hereby agrees that Lender may in its sole discretion, without further notice to or authorization by Borrower, deduct from the Holdback Amount (as defined below) any such fees from time-to-time incurred. Borrower agrees to cause the replacement of any material or work that is defective, unworkmanlike, does not comply with any applicable law, ordinance, rule or regulation, or does not comply with the requirements of this Agreement, as determined by Lender.</w:t>
      </w:r>
    </w:p>
    <w:p w14:paraId="6886B990" w14:textId="77777777" w:rsidR="00A77B3E" w:rsidRDefault="003E1B42">
      <w:pPr>
        <w:pStyle w:val="Heading4"/>
        <w:numPr>
          <w:ilvl w:val="3"/>
          <w:numId w:val="4"/>
        </w:numPr>
        <w:rPr>
          <w:sz w:val="20"/>
        </w:rPr>
      </w:pPr>
      <w:r>
        <w:rPr>
          <w:sz w:val="20"/>
          <w:u w:val="single"/>
        </w:rPr>
        <w:t>Purchases</w:t>
      </w:r>
      <w:r>
        <w:rPr>
          <w:sz w:val="20"/>
        </w:rPr>
        <w:t>. Without the prior written consent of Lender, no materials, machinery, equipment, fixtures or any other part of the Repairs shall be purchased or installed under conditional sale contracts or lease agreements, or any other arrangement wherein title to such Repairs is retained or subjected to a purchase money security interest, or the right is reserved or accrues to anyone to remove or repossess any such Repairs, or to consider them as personal property.</w:t>
      </w:r>
    </w:p>
    <w:p w14:paraId="1389C253" w14:textId="77777777" w:rsidR="00A77B3E" w:rsidRDefault="003E1B42">
      <w:pPr>
        <w:pStyle w:val="Heading3"/>
        <w:numPr>
          <w:ilvl w:val="2"/>
          <w:numId w:val="4"/>
        </w:numPr>
        <w:rPr>
          <w:sz w:val="20"/>
        </w:rPr>
      </w:pPr>
      <w:r>
        <w:rPr>
          <w:sz w:val="20"/>
          <w:u w:val="single"/>
        </w:rPr>
        <w:t>Holdback and Security Agreement</w:t>
      </w:r>
      <w:r>
        <w:rPr>
          <w:sz w:val="20"/>
        </w:rPr>
        <w:t>.</w:t>
      </w:r>
    </w:p>
    <w:p w14:paraId="26F0AB0B" w14:textId="77777777" w:rsidR="00A77B3E" w:rsidRDefault="003E1B42">
      <w:pPr>
        <w:pStyle w:val="Heading4"/>
        <w:numPr>
          <w:ilvl w:val="3"/>
          <w:numId w:val="4"/>
        </w:numPr>
        <w:rPr>
          <w:sz w:val="20"/>
        </w:rPr>
      </w:pPr>
      <w:r>
        <w:rPr>
          <w:sz w:val="20"/>
        </w:rPr>
        <w:t>Concurrently with funding of the Loan, the Holdback Amount shall be disbursed by Lender only for the payment or reimbursement of the Lender-approved costs for the completion of the Repairs. Borrower hereby grants to Lender a first priority lien and security interest in the Holdback Amount to secure performance by Borrower of all of Borrower's obligations under and with respect to the Loan, including without limitation the obligations under this Agreement. In the event of an Event of Default by Borrower unde</w:t>
      </w:r>
      <w:r>
        <w:rPr>
          <w:sz w:val="20"/>
        </w:rPr>
        <w:t>r or with respect to the Loan, including without limitation a default by Borrower under this Agreement, Lender shall have, in addition to all of the remedies provided in all of the other documents evidencing and securing the Loan, and Lender shall have no further obligation or commitment to disburse all of the remaining portion of the Holdback Amount unless and until the Event of Default has been cured.</w:t>
      </w:r>
    </w:p>
    <w:p w14:paraId="79DE8402" w14:textId="77777777" w:rsidR="00A77B3E" w:rsidRDefault="003E1B42">
      <w:pPr>
        <w:pStyle w:val="Heading4"/>
        <w:numPr>
          <w:ilvl w:val="3"/>
          <w:numId w:val="4"/>
        </w:numPr>
        <w:rPr>
          <w:sz w:val="20"/>
        </w:rPr>
      </w:pPr>
      <w:r>
        <w:rPr>
          <w:sz w:val="20"/>
        </w:rPr>
        <w:t>[Intentionally omitted.]</w:t>
      </w:r>
    </w:p>
    <w:p w14:paraId="687B37B6" w14:textId="77777777" w:rsidR="00A77B3E" w:rsidRDefault="003E1B42">
      <w:pPr>
        <w:pStyle w:val="Heading4"/>
        <w:numPr>
          <w:ilvl w:val="3"/>
          <w:numId w:val="4"/>
        </w:numPr>
        <w:rPr>
          <w:sz w:val="20"/>
        </w:rPr>
      </w:pPr>
      <w:r>
        <w:rPr>
          <w:sz w:val="20"/>
        </w:rPr>
        <w:t>At such time that Lender is satisfied that Borrower has timely completed all of its obligations under this Agreement with respect to each of the Repairs, Lender shall disburse to Borrower a portion of the Holdback Amount for the payment or reimbursement of the Lender-approved costs for each such Repair(s); provided that at Lender's option Lender may make disbursement directly to the applicable contractors, laborers, and materialmen. Such disbursement shall not constitute a waiver by Lender of any of its rig</w:t>
      </w:r>
      <w:r>
        <w:rPr>
          <w:sz w:val="20"/>
        </w:rPr>
        <w:t>hts or remedies and shall not excuse Borrower from any of its obligations under or with respect to the Loan or this Agreement.</w:t>
      </w:r>
    </w:p>
    <w:p w14:paraId="5A152C0A" w14:textId="77777777" w:rsidR="00A77B3E" w:rsidRDefault="003E1B42">
      <w:pPr>
        <w:pStyle w:val="Heading3"/>
        <w:numPr>
          <w:ilvl w:val="2"/>
          <w:numId w:val="4"/>
        </w:numPr>
        <w:rPr>
          <w:sz w:val="20"/>
        </w:rPr>
      </w:pPr>
      <w:r>
        <w:rPr>
          <w:sz w:val="20"/>
          <w:u w:val="single"/>
        </w:rPr>
        <w:t>Reporting Requirements; Completion</w:t>
      </w:r>
      <w:r>
        <w:rPr>
          <w:sz w:val="20"/>
        </w:rPr>
        <w:t>. Prior to the Completion Date and disbursement of the Holdback Amount to or for the benefit of Borrower, Borrower shall deliver to Lender a written request for each release of all or a portion of the Holdback Amount. The request shall be accompanied by evidence satisfactory to Lender that the applicable Repairs have been completed and paid for by Borrower. In addition, at Lender's option, Borrower shall pay for and deliver to Lender any or all of the following:</w:t>
      </w:r>
    </w:p>
    <w:p w14:paraId="79475D30" w14:textId="77777777" w:rsidR="00A77B3E" w:rsidRDefault="003E1B42">
      <w:pPr>
        <w:pStyle w:val="Heading4"/>
        <w:numPr>
          <w:ilvl w:val="3"/>
          <w:numId w:val="4"/>
        </w:numPr>
        <w:rPr>
          <w:sz w:val="20"/>
        </w:rPr>
      </w:pPr>
      <w:r>
        <w:rPr>
          <w:sz w:val="20"/>
          <w:u w:val="single"/>
        </w:rPr>
        <w:t>Contractor's Certificate</w:t>
      </w:r>
      <w:r>
        <w:rPr>
          <w:sz w:val="20"/>
        </w:rPr>
        <w:t>. A certificate signed by each major contractor and supplier of materials, as reasonably determined by Lender, engaged to provide labor or materials for the Repairs to the effect that such contractor or supplier has been paid in full for all work completed and that the portion of the Repairs provided by such contractor or supplier has been fully completed in accordance with the plans and specifications (if any) provided to it by Borrower and that such portion of the Repairs is in compliance with all applica</w:t>
      </w:r>
      <w:r>
        <w:rPr>
          <w:sz w:val="20"/>
        </w:rPr>
        <w:t>ble building codes and other rules and regulations promulgated by any applicable Governmental Authority;</w:t>
      </w:r>
    </w:p>
    <w:p w14:paraId="41CEE74F" w14:textId="77777777" w:rsidR="00A77B3E" w:rsidRDefault="003E1B42">
      <w:pPr>
        <w:pStyle w:val="Heading4"/>
        <w:numPr>
          <w:ilvl w:val="3"/>
          <w:numId w:val="4"/>
        </w:numPr>
        <w:rPr>
          <w:sz w:val="20"/>
        </w:rPr>
      </w:pPr>
      <w:r>
        <w:rPr>
          <w:sz w:val="20"/>
          <w:u w:val="single"/>
        </w:rPr>
        <w:t>Borrower's Certificate</w:t>
      </w:r>
      <w:r>
        <w:rPr>
          <w:sz w:val="20"/>
        </w:rPr>
        <w:t>. A certificate signed by Borrower to the effect that the Repairs have been fully paid for and no claim or claims exist against Borrower or against the Mortgaged Property or Improvements out of which a lien based on furnishing labor or material exists or might ripen. Borrower may except from the certificate described in the preceding sentence any claim or claims that Borrower intends to contest, provided that any such claim or claims are described in Borrower's certificate and Borrower certifies to Lender t</w:t>
      </w:r>
      <w:r>
        <w:rPr>
          <w:sz w:val="20"/>
        </w:rPr>
        <w:t>hat Borrower has posted a bond or other security acceptable to Lender with an escrow agent acceptable to Lender, in an amount sufficient to make payment of the full amount which might in any event be payable in order to satisfy such claim or claims. If required by Lender, Borrower also shall certify to Lender that such portion of the Repairs is in compliance with all applicable zoning ordinances;</w:t>
      </w:r>
    </w:p>
    <w:p w14:paraId="398C98B1" w14:textId="77777777" w:rsidR="00A77B3E" w:rsidRDefault="003E1B42">
      <w:pPr>
        <w:pStyle w:val="Heading4"/>
        <w:numPr>
          <w:ilvl w:val="3"/>
          <w:numId w:val="4"/>
        </w:numPr>
        <w:rPr>
          <w:sz w:val="20"/>
        </w:rPr>
      </w:pPr>
      <w:r>
        <w:rPr>
          <w:sz w:val="20"/>
          <w:u w:val="single"/>
        </w:rPr>
        <w:t>Engineer's or Inspector's Certificate</w:t>
      </w:r>
      <w:r>
        <w:rPr>
          <w:sz w:val="20"/>
        </w:rPr>
        <w:t>. A certificate signed by a professional engineer or inspector employed by Lender to the effect that the Repairs have been completed in a good and workmanlike manner in compliance with the Schedule of Required Repairs and all applicable building codes, zoning ordinances and other rules and regulations promulgated by any applicable Governmental Authority;</w:t>
      </w:r>
    </w:p>
    <w:p w14:paraId="61CA93B8" w14:textId="77777777" w:rsidR="00A77B3E" w:rsidRDefault="003E1B42">
      <w:pPr>
        <w:pStyle w:val="Heading4"/>
        <w:numPr>
          <w:ilvl w:val="3"/>
          <w:numId w:val="4"/>
        </w:numPr>
        <w:rPr>
          <w:sz w:val="20"/>
        </w:rPr>
      </w:pPr>
      <w:r>
        <w:rPr>
          <w:sz w:val="20"/>
          <w:u w:val="single"/>
        </w:rPr>
        <w:t>Lien Waivers</w:t>
      </w:r>
      <w:r>
        <w:rPr>
          <w:sz w:val="20"/>
        </w:rPr>
        <w:t>. Unconditional lien waivers from all Persons providing labor or materials in connection with the Repairs or who otherwise might have acquired liens relating to the Repairs;</w:t>
      </w:r>
    </w:p>
    <w:p w14:paraId="3391D662" w14:textId="77777777" w:rsidR="00A77B3E" w:rsidRDefault="003E1B42">
      <w:pPr>
        <w:pStyle w:val="Heading4"/>
        <w:numPr>
          <w:ilvl w:val="3"/>
          <w:numId w:val="4"/>
        </w:numPr>
        <w:rPr>
          <w:sz w:val="20"/>
        </w:rPr>
      </w:pPr>
      <w:r>
        <w:rPr>
          <w:sz w:val="20"/>
          <w:u w:val="single"/>
        </w:rPr>
        <w:t>Title Insurance</w:t>
      </w:r>
      <w:r>
        <w:rPr>
          <w:sz w:val="20"/>
        </w:rPr>
        <w:t>. An endorsement to the title insurance policy with respect to the lien of the Mortgage, which endorsement shall insure that the Loan, including the Holdback Amount, constitutes a first lien on the Mortgaged Property subject only to exceptions approved by Lender; and</w:t>
      </w:r>
    </w:p>
    <w:p w14:paraId="7CDA2D96" w14:textId="77777777" w:rsidR="00A77B3E" w:rsidRDefault="003E1B42">
      <w:pPr>
        <w:pStyle w:val="Heading4"/>
        <w:numPr>
          <w:ilvl w:val="3"/>
          <w:numId w:val="4"/>
        </w:numPr>
        <w:rPr>
          <w:sz w:val="20"/>
        </w:rPr>
      </w:pPr>
      <w:r>
        <w:rPr>
          <w:sz w:val="20"/>
          <w:u w:val="single"/>
        </w:rPr>
        <w:t>Other Certificates</w:t>
      </w:r>
      <w:r>
        <w:rPr>
          <w:sz w:val="20"/>
        </w:rPr>
        <w:t>. Any other certificates of approval, acceptance or compliance required by Lender from or by the city, county, state or federal or other applicable Governmental Authority having jurisdiction over the Mortgaged Property and the Repairs.</w:t>
      </w:r>
    </w:p>
    <w:p w14:paraId="5913D857" w14:textId="77777777" w:rsidR="00A77B3E" w:rsidRDefault="003E1B42">
      <w:pPr>
        <w:pStyle w:val="Heading3"/>
        <w:numPr>
          <w:ilvl w:val="2"/>
          <w:numId w:val="4"/>
        </w:numPr>
        <w:rPr>
          <w:sz w:val="20"/>
        </w:rPr>
      </w:pPr>
      <w:r>
        <w:rPr>
          <w:sz w:val="20"/>
          <w:u w:val="single"/>
        </w:rPr>
        <w:t>Lien Protection</w:t>
      </w:r>
      <w:r>
        <w:rPr>
          <w:sz w:val="20"/>
        </w:rPr>
        <w:t>. Borrower shall promptly pay or cause to be paid, when due, all costs, charges and expenses incurred in connection with the construction and completion of the Repairs, and shall keep the Mortgaged Property free and clear of any and all liens other than the lien of the Mortgage and any other junior lien which may be consented to by Lender.</w:t>
      </w:r>
    </w:p>
    <w:p w14:paraId="695F5D64" w14:textId="77777777" w:rsidR="00A77B3E" w:rsidRDefault="003E1B42">
      <w:pPr>
        <w:pStyle w:val="Heading3"/>
        <w:numPr>
          <w:ilvl w:val="2"/>
          <w:numId w:val="4"/>
        </w:numPr>
        <w:rPr>
          <w:sz w:val="20"/>
        </w:rPr>
      </w:pPr>
      <w:r>
        <w:rPr>
          <w:sz w:val="20"/>
          <w:u w:val="single"/>
        </w:rPr>
        <w:t>Adverse Claims</w:t>
      </w:r>
      <w:r>
        <w:rPr>
          <w:sz w:val="20"/>
        </w:rPr>
        <w:t>. Borrower shall promptly advise Lender in writing of any litigation, liens, or claims affecting the Mortgaged Property and of all complaints and charges made by any Governmental Authority or any governmental department, bureau, commission or agency exercising supervision or control over Borrower or its business, which may delay or adversely affect the Repairs.</w:t>
      </w:r>
    </w:p>
    <w:p w14:paraId="0A8EB2BA" w14:textId="77777777" w:rsidR="00A77B3E" w:rsidRDefault="003E1B42">
      <w:pPr>
        <w:pStyle w:val="Heading3"/>
        <w:numPr>
          <w:ilvl w:val="2"/>
          <w:numId w:val="4"/>
        </w:numPr>
        <w:rPr>
          <w:sz w:val="20"/>
        </w:rPr>
      </w:pPr>
      <w:r>
        <w:rPr>
          <w:sz w:val="20"/>
          <w:u w:val="single"/>
        </w:rPr>
        <w:t>Compliance With Laws; Insurance Requirements; Prompt Payment</w:t>
      </w:r>
      <w:r>
        <w:rPr>
          <w:sz w:val="20"/>
        </w:rPr>
        <w:t>.</w:t>
      </w:r>
    </w:p>
    <w:p w14:paraId="1F6B448B" w14:textId="77777777" w:rsidR="00A77B3E" w:rsidRDefault="003E1B42">
      <w:pPr>
        <w:pStyle w:val="Heading4"/>
        <w:numPr>
          <w:ilvl w:val="3"/>
          <w:numId w:val="4"/>
        </w:numPr>
        <w:rPr>
          <w:sz w:val="20"/>
        </w:rPr>
      </w:pPr>
      <w:r>
        <w:rPr>
          <w:sz w:val="20"/>
          <w:u w:val="single"/>
        </w:rPr>
        <w:t>Compliance With Laws</w:t>
      </w:r>
      <w:r>
        <w:rPr>
          <w:sz w:val="20"/>
        </w:rPr>
        <w:t>. All Repairs shall comply with all applicable laws, ordinances, rules and regulations of the applicable Governmental Authority having jurisdiction over the Agreement and applicable insurance requirements including, without limitation, applicable building codes, special use permits, environmental regulations, and requirements of insurance underwriters.</w:t>
      </w:r>
    </w:p>
    <w:p w14:paraId="71313A19" w14:textId="77777777" w:rsidR="00A77B3E" w:rsidRDefault="003E1B42">
      <w:pPr>
        <w:pStyle w:val="Heading4"/>
        <w:numPr>
          <w:ilvl w:val="3"/>
          <w:numId w:val="4"/>
        </w:numPr>
        <w:rPr>
          <w:sz w:val="20"/>
        </w:rPr>
      </w:pPr>
      <w:r>
        <w:rPr>
          <w:sz w:val="20"/>
          <w:u w:val="single"/>
        </w:rPr>
        <w:t>Insurance Requirements</w:t>
      </w:r>
      <w:r>
        <w:rPr>
          <w:sz w:val="20"/>
        </w:rPr>
        <w:t xml:space="preserve">. In addition to any insurance required under the Loan Documents, Borrower shall provide or cause to be </w:t>
      </w:r>
      <w:r>
        <w:rPr>
          <w:sz w:val="20"/>
        </w:rPr>
        <w:t>provided workers' compensation, builder's risk (if required by Lender), and public liability insurance and other insurance required under applicable law in connection with any of the Repairs. All such policies shall be in form and amount satisfactory to Lender. All such policies which can be endorsed with standard mortgage clauses making losses payable to Lender or its assigns shall be so endorsed. The originals of such policies (or copies or certificates satisfactory to Lender) shall be deposited with Lend</w:t>
      </w:r>
      <w:r>
        <w:rPr>
          <w:sz w:val="20"/>
        </w:rPr>
        <w:t>er.</w:t>
      </w:r>
    </w:p>
    <w:p w14:paraId="088EB45E" w14:textId="77777777" w:rsidR="00A77B3E" w:rsidRDefault="003E1B42">
      <w:pPr>
        <w:pStyle w:val="Heading4"/>
        <w:numPr>
          <w:ilvl w:val="3"/>
          <w:numId w:val="4"/>
        </w:numPr>
        <w:rPr>
          <w:sz w:val="20"/>
        </w:rPr>
      </w:pPr>
      <w:r>
        <w:rPr>
          <w:sz w:val="20"/>
          <w:u w:val="single"/>
        </w:rPr>
        <w:t>Prompt Payment</w:t>
      </w:r>
      <w:r>
        <w:rPr>
          <w:sz w:val="20"/>
        </w:rPr>
        <w:t>. Lender and Borrower at all times shall comply with the applicable law governing the prompt payment for the Repairs performed by any general contractor or any subcontractor. If the applicable law is ever judicially interpreted or amended by legislative action so as to render the timing of Lender’s disbursement of the Holdback Amount to be inconsistent with that permitted by such applicable law, Lender and Borrower expressly intend that the timing of said disbursement shall be deemed reformed without the ne</w:t>
      </w:r>
      <w:r>
        <w:rPr>
          <w:sz w:val="20"/>
        </w:rPr>
        <w:t>cessity of the execution of any new documents, so as to comply with any applicable law.</w:t>
      </w:r>
    </w:p>
    <w:p w14:paraId="65AA212F" w14:textId="77777777" w:rsidR="00A77B3E" w:rsidRDefault="003E1B42">
      <w:pPr>
        <w:pStyle w:val="Heading3"/>
        <w:numPr>
          <w:ilvl w:val="2"/>
          <w:numId w:val="4"/>
        </w:numPr>
        <w:rPr>
          <w:sz w:val="20"/>
        </w:rPr>
      </w:pPr>
      <w:r>
        <w:rPr>
          <w:sz w:val="20"/>
          <w:u w:val="single"/>
        </w:rPr>
        <w:t>Right to Complete Repairs</w:t>
      </w:r>
      <w:r>
        <w:rPr>
          <w:sz w:val="20"/>
        </w:rPr>
        <w:t>. If Borrower abandons or fails to proceed diligently with the Repairs or otherwise is in default under this Agreement, Lender (or a receiver appointed by the applicable court at Lender's request) shall have the right (but not the obligation) to enter upon the Mortgaged Property and take over and cause the completion of the Repairs. Any contracts entered into or indebtedness incurred upon the exercise of such right may be in the name of Borrower, and Lender is hereby irrevocably appointed the attorney in fa</w:t>
      </w:r>
      <w:r>
        <w:rPr>
          <w:sz w:val="20"/>
        </w:rPr>
        <w:t>ct of Borrower, such appointment being coupled with an interest, to enter into such contracts, incur such obligations, enforce any contracts or agreements made by or on behalf of Borrower (including the prosecution and defense of all actions and proceedings in connection with the Repairs and the payment, settlement, or compromise of all claims for materials and work performed in connection with the Repairs) and do any and all things necessary or proper to complete the Repairs including signing Borrower's na</w:t>
      </w:r>
      <w:r>
        <w:rPr>
          <w:sz w:val="20"/>
        </w:rPr>
        <w:t xml:space="preserve">me to any contracts and documents as may be deemed necessary by Lender. In no event shall Lender be required to expend its own funds to complete the Repairs, but Lender may, in Lender's sole discretion, advance such funds. Any funds advanced shall be added to the outstanding balance of the Note, secured by the Mortgage and payable to Lender by Borrower in accordance with the provisions of the Mortgage pertaining to the protection of Lender's security and advances made by Lender. Borrower waives any and all </w:t>
      </w:r>
      <w:r>
        <w:rPr>
          <w:sz w:val="20"/>
        </w:rPr>
        <w:t>claims it may have against Lender for materials used, work performed or resultant damage to the Mortgaged Property.</w:t>
      </w:r>
    </w:p>
    <w:p w14:paraId="4AC7FA44" w14:textId="77777777" w:rsidR="00A77B3E" w:rsidRDefault="003E1B42">
      <w:pPr>
        <w:pStyle w:val="Heading3"/>
        <w:numPr>
          <w:ilvl w:val="2"/>
          <w:numId w:val="4"/>
        </w:numPr>
        <w:rPr>
          <w:sz w:val="20"/>
        </w:rPr>
      </w:pPr>
      <w:r>
        <w:rPr>
          <w:sz w:val="20"/>
          <w:u w:val="single"/>
        </w:rPr>
        <w:t>Post Default</w:t>
      </w:r>
      <w:r>
        <w:rPr>
          <w:sz w:val="20"/>
        </w:rPr>
        <w:t>. If Borrower defaults in the performance of its obligations under this Agreement or under the Note, Mortgage, Loan Agreement or any other Loan Document, Lender and its successors and assigns shall have all remedies available to them under the Loan Documents and a default under this Agreement shall be a default under the Loan Documents.</w:t>
      </w:r>
    </w:p>
    <w:p w14:paraId="74D8D5A5" w14:textId="77777777" w:rsidR="00A77B3E" w:rsidRDefault="003E1B42">
      <w:pPr>
        <w:pStyle w:val="Heading3"/>
        <w:numPr>
          <w:ilvl w:val="2"/>
          <w:numId w:val="4"/>
        </w:numPr>
        <w:rPr>
          <w:sz w:val="20"/>
        </w:rPr>
      </w:pPr>
      <w:r>
        <w:rPr>
          <w:sz w:val="20"/>
          <w:u w:val="single"/>
        </w:rPr>
        <w:t>No Amendment</w:t>
      </w:r>
      <w:r>
        <w:rPr>
          <w:sz w:val="20"/>
        </w:rPr>
        <w:t>. Nothing contained in this Agreement shall be construed to amend, modify, alter, change or supersede the terms and provisions of the Note, Loan Agreement, Mortgage or any other Loan Document and, if there shall exist a conflict between the terms and provisions of this Agreement and those of the Note, Loan Agreement, Mortgage or other Loan Documents, then the terms and provisions of the Note, Loan Agreement, Mortgage and other Loan Documents shall control.</w:t>
      </w:r>
    </w:p>
    <w:p w14:paraId="3D891E11" w14:textId="77777777" w:rsidR="00A77B3E" w:rsidRDefault="003E1B42">
      <w:pPr>
        <w:pStyle w:val="Heading3"/>
        <w:keepNext/>
        <w:numPr>
          <w:ilvl w:val="2"/>
          <w:numId w:val="4"/>
        </w:numPr>
        <w:rPr>
          <w:sz w:val="20"/>
        </w:rPr>
      </w:pPr>
      <w:r>
        <w:rPr>
          <w:sz w:val="20"/>
          <w:u w:val="single"/>
        </w:rPr>
        <w:t>Release; Indemnity</w:t>
      </w:r>
      <w:r>
        <w:rPr>
          <w:sz w:val="20"/>
        </w:rPr>
        <w:t>.</w:t>
      </w:r>
    </w:p>
    <w:p w14:paraId="50534738" w14:textId="77777777" w:rsidR="00A77B3E" w:rsidRDefault="003E1B42">
      <w:pPr>
        <w:pStyle w:val="Heading4"/>
        <w:numPr>
          <w:ilvl w:val="3"/>
          <w:numId w:val="4"/>
        </w:numPr>
        <w:rPr>
          <w:sz w:val="20"/>
        </w:rPr>
      </w:pPr>
      <w:r>
        <w:rPr>
          <w:sz w:val="20"/>
          <w:u w:val="single"/>
        </w:rPr>
        <w:t>Release</w:t>
      </w:r>
      <w:r>
        <w:rPr>
          <w:sz w:val="20"/>
        </w:rPr>
        <w:t>. Borrower covenants and agrees that, in performing any of its duties under this Agreement, neither Lender nor any of its successors and assigns shall be liable for any losses, costs or damages which may be incurred by any of them as a result thereof, except for any losses, costs or damages arising out of the willful misconduct or gross negligence of such party.</w:t>
      </w:r>
    </w:p>
    <w:p w14:paraId="25E00F67" w14:textId="77777777" w:rsidR="00A77B3E" w:rsidRDefault="003E1B42">
      <w:pPr>
        <w:pStyle w:val="Heading4"/>
        <w:numPr>
          <w:ilvl w:val="3"/>
          <w:numId w:val="4"/>
        </w:numPr>
        <w:rPr>
          <w:sz w:val="20"/>
        </w:rPr>
      </w:pPr>
      <w:r>
        <w:rPr>
          <w:sz w:val="20"/>
          <w:u w:val="single"/>
        </w:rPr>
        <w:t>Indemnity</w:t>
      </w:r>
      <w:r>
        <w:rPr>
          <w:sz w:val="20"/>
        </w:rPr>
        <w:t>. Borrower hereby agrees to indemnify and hold harmless Lender and its successors and assigns, against any and all losses, claims, damages, liabilities and expenses including, without limitation, reasonable attorneys' fees and disbursements, which may be imposed or incurred by any of them in connection with this Agreement.</w:t>
      </w:r>
    </w:p>
    <w:p w14:paraId="1FBBB704" w14:textId="77777777" w:rsidR="00A77B3E" w:rsidRDefault="003E1B42">
      <w:pPr>
        <w:pStyle w:val="Heading3"/>
        <w:numPr>
          <w:ilvl w:val="2"/>
          <w:numId w:val="4"/>
        </w:numPr>
        <w:rPr>
          <w:sz w:val="20"/>
        </w:rPr>
      </w:pPr>
      <w:r>
        <w:rPr>
          <w:sz w:val="20"/>
          <w:u w:val="single"/>
        </w:rPr>
        <w:t>Choice of Law</w:t>
      </w:r>
      <w:r>
        <w:rPr>
          <w:sz w:val="20"/>
        </w:rPr>
        <w:t>. This Agreement shall be construed and enforced in accordance with the laws of the state where the Mortgaged Property is located.</w:t>
      </w:r>
    </w:p>
    <w:p w14:paraId="7F68CAB3" w14:textId="77777777" w:rsidR="00A77B3E" w:rsidRDefault="003E1B42">
      <w:pPr>
        <w:pStyle w:val="Heading3"/>
        <w:numPr>
          <w:ilvl w:val="2"/>
          <w:numId w:val="4"/>
        </w:numPr>
        <w:rPr>
          <w:sz w:val="20"/>
        </w:rPr>
      </w:pPr>
      <w:r>
        <w:rPr>
          <w:sz w:val="20"/>
          <w:u w:val="single"/>
        </w:rPr>
        <w:t>Successors and Assigns</w:t>
      </w:r>
      <w:r>
        <w:rPr>
          <w:sz w:val="20"/>
        </w:rPr>
        <w:t>. Borrower acknowledges and agrees that Lender, at its option, may assign or otherwise transfer the Loan and all documents evidencing and securing the Loan, including, but not limited to, this Agreement, to other parties subsequent to the execution of this Agreement. This Agreement shall be binding upon the successors and assigns of Borrower and Lender. Borrowers may not assign its rights, interests, or obligations under this Agreement without first obtaining Lender's prior written consent.</w:t>
      </w:r>
    </w:p>
    <w:p w14:paraId="72352258" w14:textId="77777777" w:rsidR="00A77B3E" w:rsidRDefault="003E1B42">
      <w:pPr>
        <w:pStyle w:val="Heading3"/>
        <w:numPr>
          <w:ilvl w:val="2"/>
          <w:numId w:val="4"/>
        </w:numPr>
        <w:rPr>
          <w:sz w:val="20"/>
        </w:rPr>
      </w:pPr>
      <w:r>
        <w:rPr>
          <w:sz w:val="20"/>
          <w:u w:val="single"/>
        </w:rPr>
        <w:t>Attorneys' Fees</w:t>
      </w:r>
      <w:r>
        <w:rPr>
          <w:sz w:val="20"/>
        </w:rPr>
        <w:t>. In the event that Lender or its successors or assigns shall engage the services of an attorney at law to enforce the provisions of this Agreement against Borrower, then Borrower shall pay all costs of such enforcement, including any reasonable attorneys' fees actually incurred.</w:t>
      </w:r>
    </w:p>
    <w:p w14:paraId="7B738AC4" w14:textId="77777777" w:rsidR="00A77B3E" w:rsidRDefault="003E1B42">
      <w:pPr>
        <w:pStyle w:val="Heading3"/>
        <w:numPr>
          <w:ilvl w:val="2"/>
          <w:numId w:val="4"/>
        </w:numPr>
        <w:rPr>
          <w:sz w:val="20"/>
        </w:rPr>
      </w:pPr>
      <w:r>
        <w:rPr>
          <w:sz w:val="20"/>
          <w:u w:val="single"/>
        </w:rPr>
        <w:t>Remedies Cumulative</w:t>
      </w:r>
      <w:r>
        <w:rPr>
          <w:sz w:val="20"/>
        </w:rPr>
        <w:t xml:space="preserve">. In the event of Borrower's default under this Agreement, Lender may exercise all or any one or more of its rights and remedies available under this Agreement, at law or in equity. Such rights and remedies shall be cumulative and concurrent, and may be enforced separately, successively or together, and Lender's exercise of any particular right or remedy shall not in any way prevent Lender from exercising any other right or remedy available to Lender. Lender may exercise any such remedies from time to time </w:t>
      </w:r>
      <w:r>
        <w:rPr>
          <w:sz w:val="20"/>
        </w:rPr>
        <w:t>as often as may be deemed necessary by Lender.</w:t>
      </w:r>
    </w:p>
    <w:p w14:paraId="1A9F8AB3" w14:textId="77777777" w:rsidR="00A77B3E" w:rsidRDefault="003E1B42">
      <w:pPr>
        <w:pStyle w:val="Heading3"/>
        <w:numPr>
          <w:ilvl w:val="2"/>
          <w:numId w:val="4"/>
        </w:numPr>
        <w:rPr>
          <w:sz w:val="20"/>
        </w:rPr>
      </w:pPr>
      <w:r>
        <w:rPr>
          <w:sz w:val="20"/>
          <w:u w:val="single"/>
        </w:rPr>
        <w:t>Determinations by Lender</w:t>
      </w:r>
      <w:r>
        <w:rPr>
          <w:sz w:val="20"/>
        </w:rPr>
        <w:t>. In any instance where the consent or approval of Lender may be given or is required, or where any determination, judgment or decision is to be rendered by Lender under this Agreement, the granting, withholding or denial of such consent or approval and the rendering of such determination, judgment or decision shall be made or exercised by Lender (or its designated representative) at its sole and exclusive option and in its sole and absolute discretion.</w:t>
      </w:r>
    </w:p>
    <w:p w14:paraId="7598B47D" w14:textId="77777777" w:rsidR="00A77B3E" w:rsidRDefault="003E1B42">
      <w:pPr>
        <w:pStyle w:val="Heading3"/>
        <w:numPr>
          <w:ilvl w:val="2"/>
          <w:numId w:val="4"/>
        </w:numPr>
        <w:rPr>
          <w:sz w:val="20"/>
        </w:rPr>
      </w:pPr>
      <w:r>
        <w:rPr>
          <w:sz w:val="20"/>
          <w:u w:val="single"/>
        </w:rPr>
        <w:t>Completion of Repairs</w:t>
      </w:r>
      <w:r>
        <w:rPr>
          <w:sz w:val="20"/>
        </w:rPr>
        <w:t>. Lender's acknowledgment of completion of any Repair in a manner satisfactory to Lender shall be solely to protect Lender's own interests and shall not be relied upon by Borrower or any third party. Such acknowledgment shall not be deemed a certification by Lender that the Repair has been completed in accordance with any applicable plans, specifications, building, zoning or other codes, ordinances, statutes, laws, regulations or requirements of the applicable Governmental Authority. Borrower shall at all t</w:t>
      </w:r>
      <w:r>
        <w:rPr>
          <w:sz w:val="20"/>
        </w:rPr>
        <w:t>imes have the sole responsibility for insuring that all Repairs are completed in accordance with all such plans, specifications, and governmental requirements.</w:t>
      </w:r>
    </w:p>
    <w:p w14:paraId="7E5119D7" w14:textId="77777777" w:rsidR="00A77B3E" w:rsidRDefault="003E1B42">
      <w:pPr>
        <w:pStyle w:val="Heading3"/>
        <w:numPr>
          <w:ilvl w:val="2"/>
          <w:numId w:val="4"/>
        </w:numPr>
        <w:rPr>
          <w:sz w:val="20"/>
        </w:rPr>
      </w:pPr>
      <w:r>
        <w:rPr>
          <w:sz w:val="20"/>
          <w:u w:val="single"/>
        </w:rPr>
        <w:t>No Agency or Partnership</w:t>
      </w:r>
      <w:r>
        <w:rPr>
          <w:sz w:val="20"/>
        </w:rPr>
        <w:t>. Nothing contained in this Agreement shall constitute Lender as a joint venturer, partner, fiduciary, or agent of Borrower, or render Lender liable for any debts, obligations, acts, omissions, representations or contracts of Borrower.</w:t>
      </w:r>
    </w:p>
    <w:p w14:paraId="085945D2" w14:textId="77777777" w:rsidR="00A77B3E" w:rsidRDefault="003E1B42">
      <w:pPr>
        <w:pStyle w:val="Heading3"/>
        <w:keepNext/>
        <w:numPr>
          <w:ilvl w:val="2"/>
          <w:numId w:val="4"/>
        </w:numPr>
        <w:rPr>
          <w:sz w:val="20"/>
        </w:rPr>
      </w:pPr>
      <w:r>
        <w:rPr>
          <w:sz w:val="20"/>
          <w:u w:val="single"/>
        </w:rPr>
        <w:t>Notices, Deliveries or Correspondence to Lender</w:t>
      </w:r>
      <w:r>
        <w:rPr>
          <w:sz w:val="20"/>
        </w:rPr>
        <w:t>. All notices, deliveries or other correspondence required to be made or otherwise intended for Lender under this Agreement shall be made to Lender at the following notice address for Lender:</w:t>
      </w:r>
    </w:p>
    <w:p w14:paraId="63D82E60" w14:textId="77777777" w:rsidR="00A77B3E" w:rsidRDefault="003E1B42">
      <w:pPr>
        <w:keepNext/>
        <w:spacing w:after="0pt"/>
        <w:ind w:start="72pt"/>
        <w:rPr>
          <w:caps/>
          <w:sz w:val="20"/>
        </w:rPr>
      </w:pPr>
      <w:r>
        <w:rPr>
          <w:caps/>
          <w:sz w:val="20"/>
        </w:rPr>
        <w:t>Sample Address Name</w:t>
      </w:r>
    </w:p>
    <w:p w14:paraId="777815B4" w14:textId="77777777" w:rsidR="00A77B3E" w:rsidRDefault="003E1B42">
      <w:pPr>
        <w:keepNext/>
        <w:spacing w:after="0pt"/>
        <w:ind w:start="72pt"/>
        <w:rPr>
          <w:sz w:val="20"/>
        </w:rPr>
      </w:pPr>
      <w:r>
        <w:rPr>
          <w:sz w:val="20"/>
        </w:rPr>
        <w:t>123 Main St</w:t>
      </w:r>
    </w:p>
    <w:p w14:paraId="54E58BC2" w14:textId="77777777" w:rsidR="00A77B3E" w:rsidRDefault="003E1B42">
      <w:pPr>
        <w:keepNext/>
        <w:spacing w:after="0pt"/>
        <w:ind w:start="72pt"/>
        <w:rPr>
          <w:sz w:val="20"/>
        </w:rPr>
      </w:pPr>
      <w:r>
        <w:rPr>
          <w:sz w:val="20"/>
        </w:rPr>
        <w:t>#2</w:t>
      </w:r>
    </w:p>
    <w:p w14:paraId="052F6493" w14:textId="77777777" w:rsidR="00A77B3E" w:rsidRDefault="003E1B42">
      <w:pPr>
        <w:keepNext/>
        <w:spacing w:after="0pt"/>
        <w:ind w:start="72pt"/>
        <w:rPr>
          <w:sz w:val="20"/>
        </w:rPr>
      </w:pPr>
      <w:r>
        <w:rPr>
          <w:sz w:val="20"/>
        </w:rPr>
        <w:t>Irvine, CA 92606</w:t>
      </w:r>
    </w:p>
    <w:p w14:paraId="06321FBE" w14:textId="77777777" w:rsidR="00A77B3E" w:rsidRDefault="003E1B42">
      <w:pPr>
        <w:spacing w:after="0pt"/>
        <w:ind w:start="72pt"/>
        <w:rPr>
          <w:sz w:val="20"/>
        </w:rPr>
      </w:pPr>
      <w:r>
        <w:rPr>
          <w:sz w:val="20"/>
        </w:rPr>
        <w:t>Attn: Sample Attn</w:t>
      </w:r>
    </w:p>
    <w:p w14:paraId="4BF86250" w14:textId="77777777" w:rsidR="00A77B3E" w:rsidRDefault="003E1B42">
      <w:pPr>
        <w:pStyle w:val="Heading3"/>
        <w:keepNext/>
        <w:numPr>
          <w:ilvl w:val="2"/>
          <w:numId w:val="4"/>
        </w:numPr>
        <w:spacing w:before="6pt"/>
        <w:rPr>
          <w:sz w:val="20"/>
        </w:rPr>
      </w:pPr>
      <w:r>
        <w:rPr>
          <w:sz w:val="20"/>
          <w:u w:val="single"/>
        </w:rPr>
        <w:t>Loan Balancing; Deposit of Funds by Borrower</w:t>
      </w:r>
      <w:r>
        <w:rPr>
          <w:sz w:val="20"/>
        </w:rPr>
        <w:t>. Notwithstanding anything in this Agreement, the Loan Agreement, or in any other Loan Document to the contrary, if Lender at any time determines that the amount of the Holdback Amount not yet disbursed to Borrower may not be sufficient fully to pay for all costs of completing the Repairs and/or to pay for other costs and fees in connection with the Repairs and the Loan (including, but not limited to, interest on the Loan, fees owing to Lender, assessments, liens, and expenses in connection with the Repairs</w:t>
      </w:r>
      <w:r>
        <w:rPr>
          <w:sz w:val="20"/>
        </w:rPr>
        <w:t xml:space="preserve"> and/or the Loan), whether such deficiency is attributable to changes in the work of the Repairs, cost overruns, the initial amount of the interest reserve (if any) being inadequate, the Loan funds allocated in the budget for the Repairs for a contingency reserve (if any) having been utilized to fund a different line item amount, if applicable, or to any other cause, then Lender may at its election make written demand on Borrower to deposit with Lender (or Lender's agent, at Lender's sole discretion) its ow</w:t>
      </w:r>
      <w:r>
        <w:rPr>
          <w:sz w:val="20"/>
        </w:rPr>
        <w:t xml:space="preserve">n funds (not Loan funds) equal to the amount of the shortage determined by Lender in its sole discretion. Borrower shall deposit the required funds with Lender (or Lender's agent) within ten (10) days after the date of Lender's written demand. Lender (or Lender's agent) need not disburse any Holdback Amount funds until Borrower's own funds are deposited with Lender (or Lender's agent). Whenever such funds are on deposit, all disbursements shall be considered to be made first from those funds until they are </w:t>
      </w:r>
      <w:r>
        <w:rPr>
          <w:sz w:val="20"/>
        </w:rPr>
        <w:t>exhausted, and then from the Loan itself, in each instance subject to Lender's sole discretion.</w:t>
      </w:r>
    </w:p>
    <w:p w14:paraId="12E069F0" w14:textId="77777777" w:rsidR="00A77B3E" w:rsidRDefault="003E1B42">
      <w:pPr>
        <w:pStyle w:val="Heading3"/>
        <w:numPr>
          <w:ilvl w:val="2"/>
          <w:numId w:val="4"/>
        </w:numPr>
        <w:spacing w:before="6pt"/>
        <w:rPr>
          <w:sz w:val="20"/>
        </w:rPr>
      </w:pPr>
      <w:r>
        <w:rPr>
          <w:sz w:val="20"/>
          <w:u w:val="single"/>
        </w:rPr>
        <w:t>Entire Agreement</w:t>
      </w:r>
      <w:r>
        <w:rPr>
          <w:sz w:val="20"/>
        </w:rPr>
        <w:t>. This writing constitutes the entire agreement of the parties relative to the Repairs. Any modification or amendment hereto shall be ineffective unless in writing and signed by the parties hereto.</w:t>
      </w:r>
    </w:p>
    <w:p w14:paraId="464CCB9E" w14:textId="77777777" w:rsidR="00A77B3E" w:rsidRDefault="003E1B42">
      <w:pPr>
        <w:keepNext/>
        <w:spacing w:after="0pt"/>
        <w:ind w:start="36pt" w:hanging="36pt"/>
        <w:rPr>
          <w:sz w:val="20"/>
        </w:rPr>
      </w:pPr>
      <w:r>
        <w:rPr>
          <w:b/>
          <w:sz w:val="20"/>
        </w:rPr>
        <w:t>ATTACHED EXHIBITS.</w:t>
      </w:r>
      <w:r>
        <w:rPr>
          <w:sz w:val="20"/>
        </w:rPr>
        <w:t xml:space="preserve"> The following Exhibits are attached to this Agreement:</w:t>
      </w:r>
    </w:p>
    <w:p w14:paraId="0B2C456B" w14:textId="77777777" w:rsidR="00A77B3E" w:rsidRDefault="003E1B42">
      <w:pPr>
        <w:tabs>
          <w:tab w:val="start" w:pos="108pt"/>
          <w:tab w:val="start" w:pos="468pt"/>
        </w:tabs>
        <w:spacing w:after="0pt"/>
        <w:ind w:firstLine="36pt"/>
        <w:rPr>
          <w:sz w:val="20"/>
        </w:rPr>
      </w:pPr>
      <w:r>
        <w:rPr>
          <w:sz w:val="20"/>
        </w:rPr>
        <w:t>Exhibit "A"</w:t>
      </w:r>
      <w:r>
        <w:rPr>
          <w:sz w:val="20"/>
        </w:rPr>
        <w:tab/>
        <w:t>Schedule of Required Repairs (required)</w:t>
      </w:r>
    </w:p>
    <w:p w14:paraId="3C6FC541" w14:textId="77777777" w:rsidR="00A77B3E" w:rsidRDefault="003E1B42">
      <w:pPr>
        <w:tabs>
          <w:tab w:val="start" w:pos="108pt"/>
          <w:tab w:val="start" w:pos="468pt"/>
        </w:tabs>
        <w:spacing w:after="6pt"/>
        <w:ind w:firstLine="36pt"/>
        <w:rPr>
          <w:sz w:val="20"/>
        </w:rPr>
      </w:pPr>
      <w:r>
        <w:rPr>
          <w:sz w:val="20"/>
        </w:rPr>
        <w:t>Exhibit "B"</w:t>
      </w:r>
      <w:r>
        <w:rPr>
          <w:sz w:val="20"/>
        </w:rPr>
        <w:tab/>
        <w:t>Schedule of Work in Progress (required)</w:t>
      </w:r>
    </w:p>
    <w:p w14:paraId="26EF2EF9" w14:textId="77777777" w:rsidR="00A77B3E" w:rsidRDefault="003E1B42">
      <w:pPr>
        <w:rPr>
          <w:sz w:val="20"/>
        </w:rPr>
      </w:pPr>
      <w:r>
        <w:rPr>
          <w:b/>
          <w:sz w:val="20"/>
        </w:rPr>
        <w:t xml:space="preserve">IN WITNESS </w:t>
      </w:r>
      <w:r>
        <w:rPr>
          <w:b/>
          <w:sz w:val="20"/>
        </w:rPr>
        <w:t>WHEREOF,</w:t>
      </w:r>
      <w:r>
        <w:rPr>
          <w:sz w:val="20"/>
        </w:rPr>
        <w:t xml:space="preserve"> the parties have executed this Agreement as of the day and year first above written.</w:t>
      </w:r>
    </w:p>
    <w:p w14:paraId="40E9D090" w14:textId="77777777" w:rsidR="00A77B3E" w:rsidRDefault="003E1B42">
      <w:pPr>
        <w:spacing w:after="0pt"/>
        <w:jc w:val="center"/>
        <w:rPr>
          <w:sz w:val="20"/>
        </w:rPr>
      </w:pPr>
      <w:r>
        <w:rPr>
          <w:b/>
          <w:sz w:val="20"/>
        </w:rPr>
        <w:t>SIGNATURE(S) ON FOLLOWING PAGE(S)</w:t>
      </w:r>
      <w:r>
        <w:rPr>
          <w:sz w:val="20"/>
        </w:rPr>
        <w:br w:type="page"/>
      </w:r>
    </w:p>
    <w:p w14:paraId="64F2F070" w14:textId="77777777" w:rsidR="00A77B3E" w:rsidRDefault="003E1B42">
      <w:pPr>
        <w:keepNext/>
        <w:keepLines/>
        <w:rPr>
          <w:sz w:val="20"/>
        </w:rPr>
      </w:pPr>
      <w:r>
        <w:rPr>
          <w:b/>
          <w:sz w:val="20"/>
        </w:rPr>
        <w:t>BORROWER:</w:t>
      </w:r>
    </w:p>
    <w:p w14:paraId="56FEE781" w14:textId="77777777" w:rsidR="00A77B3E" w:rsidRDefault="003E1B42">
      <w:pPr>
        <w:keepNext/>
        <w:spacing w:before="24pt" w:after="0pt"/>
        <w:jc w:val="start"/>
        <w:rPr>
          <w:sz w:val="20"/>
        </w:rPr>
      </w:pPr>
      <w:r>
        <w:rPr>
          <w:sz w:val="20"/>
        </w:rPr>
        <w:t>_________________________________ (SEAL)</w:t>
      </w:r>
    </w:p>
    <w:p w14:paraId="0C043282" w14:textId="77777777" w:rsidR="00A77B3E" w:rsidRDefault="003E1B42">
      <w:pPr>
        <w:keepLines/>
        <w:spacing w:after="0pt"/>
        <w:jc w:val="start"/>
        <w:rPr>
          <w:sz w:val="20"/>
        </w:rPr>
      </w:pPr>
      <w:r>
        <w:rPr>
          <w:b/>
          <w:caps/>
          <w:sz w:val="20"/>
        </w:rPr>
        <w:t>Test Sample</w:t>
      </w:r>
    </w:p>
    <w:p w14:paraId="18125542" w14:textId="77777777" w:rsidR="00A77B3E" w:rsidRDefault="00A77B3E">
      <w:pPr>
        <w:spacing w:after="0pt"/>
        <w:jc w:val="center"/>
        <w:rPr>
          <w:sz w:val="20"/>
        </w:rPr>
      </w:pPr>
    </w:p>
    <w:p w14:paraId="125D8904" w14:textId="77777777" w:rsidR="00A77B3E" w:rsidRDefault="003E1B42">
      <w:pPr>
        <w:spacing w:after="0pt"/>
        <w:jc w:val="center"/>
        <w:rPr>
          <w:sz w:val="20"/>
        </w:rPr>
      </w:pPr>
      <w:r>
        <w:rPr>
          <w:b/>
          <w:sz w:val="20"/>
        </w:rPr>
        <w:t>SIGNATURE(S) CONTINUED ON FOLLOWING PAGE(S)</w:t>
      </w:r>
      <w:r>
        <w:rPr>
          <w:sz w:val="20"/>
        </w:rPr>
        <w:br w:type="page"/>
      </w:r>
    </w:p>
    <w:p w14:paraId="295E0F3C" w14:textId="77777777" w:rsidR="00A77B3E" w:rsidRDefault="003E1B42">
      <w:pPr>
        <w:rPr>
          <w:sz w:val="20"/>
        </w:rPr>
      </w:pPr>
      <w:r>
        <w:rPr>
          <w:b/>
          <w:sz w:val="20"/>
        </w:rPr>
        <w:t>LENDER:</w:t>
      </w:r>
    </w:p>
    <w:p w14:paraId="187B2DCB" w14:textId="77777777" w:rsidR="00A77B3E" w:rsidRDefault="003E1B42">
      <w:pPr>
        <w:keepNext/>
        <w:spacing w:after="0pt"/>
        <w:ind w:end="240pt"/>
        <w:jc w:val="start"/>
        <w:rPr>
          <w:sz w:val="20"/>
        </w:rPr>
      </w:pPr>
      <w:r>
        <w:rPr>
          <w:b/>
          <w:caps/>
          <w:sz w:val="20"/>
        </w:rPr>
        <w:t>Sample Lender</w:t>
      </w:r>
      <w:r>
        <w:rPr>
          <w:sz w:val="20"/>
        </w:rPr>
        <w:t>,</w:t>
      </w:r>
    </w:p>
    <w:p w14:paraId="489872AD" w14:textId="77777777" w:rsidR="00A77B3E" w:rsidRDefault="003E1B42">
      <w:pPr>
        <w:keepNext/>
        <w:spacing w:after="0pt"/>
        <w:ind w:end="240pt"/>
        <w:jc w:val="start"/>
        <w:rPr>
          <w:sz w:val="20"/>
        </w:rPr>
      </w:pPr>
      <w:r>
        <w:rPr>
          <w:b/>
          <w:sz w:val="20"/>
        </w:rPr>
        <w:t>a California corporation</w:t>
      </w:r>
    </w:p>
    <w:p w14:paraId="1B743DF4" w14:textId="77777777" w:rsidR="00A77B3E" w:rsidRDefault="003E1B42">
      <w:pPr>
        <w:keepNext/>
        <w:tabs>
          <w:tab w:val="start" w:pos="36pt"/>
        </w:tabs>
        <w:spacing w:before="24pt" w:after="0pt"/>
        <w:jc w:val="start"/>
        <w:rPr>
          <w:sz w:val="20"/>
        </w:rPr>
      </w:pPr>
      <w:r>
        <w:rPr>
          <w:sz w:val="20"/>
        </w:rPr>
        <w:t>By:</w:t>
      </w:r>
      <w:r>
        <w:rPr>
          <w:sz w:val="20"/>
        </w:rPr>
        <w:tab/>
        <w:t>_________________________________</w:t>
      </w:r>
    </w:p>
    <w:p w14:paraId="55796AB8" w14:textId="77777777" w:rsidR="00A77B3E" w:rsidRDefault="003E1B42">
      <w:pPr>
        <w:keepNext/>
        <w:tabs>
          <w:tab w:val="start" w:pos="36pt"/>
        </w:tabs>
        <w:spacing w:after="0pt"/>
        <w:jc w:val="start"/>
        <w:rPr>
          <w:sz w:val="20"/>
        </w:rPr>
      </w:pPr>
      <w:r>
        <w:rPr>
          <w:sz w:val="20"/>
        </w:rPr>
        <w:t>Name:</w:t>
      </w:r>
      <w:r>
        <w:rPr>
          <w:sz w:val="20"/>
        </w:rPr>
        <w:tab/>
        <w:t>_________________________________</w:t>
      </w:r>
    </w:p>
    <w:p w14:paraId="2DFFEDB6" w14:textId="77777777" w:rsidR="00A77B3E" w:rsidRDefault="003E1B42">
      <w:pPr>
        <w:keepNext/>
        <w:tabs>
          <w:tab w:val="start" w:pos="36pt"/>
        </w:tabs>
        <w:spacing w:after="0pt"/>
        <w:jc w:val="start"/>
        <w:rPr>
          <w:sz w:val="20"/>
        </w:rPr>
      </w:pPr>
      <w:r>
        <w:rPr>
          <w:sz w:val="20"/>
        </w:rPr>
        <w:t>Title:</w:t>
      </w:r>
      <w:r>
        <w:rPr>
          <w:sz w:val="20"/>
        </w:rPr>
        <w:tab/>
        <w:t>_________________________________</w:t>
      </w:r>
    </w:p>
    <w:p w14:paraId="4E4F22ED" w14:textId="77777777" w:rsidR="00A77B3E" w:rsidRDefault="003E1B42">
      <w:pPr>
        <w:spacing w:before="12pt" w:after="0pt"/>
        <w:jc w:val="start"/>
        <w:rPr>
          <w:sz w:val="20"/>
        </w:rPr>
      </w:pPr>
      <w:r>
        <w:rPr>
          <w:sz w:val="20"/>
        </w:rPr>
        <w:t>(SEAL)</w:t>
      </w:r>
    </w:p>
    <w:p w14:paraId="4CFBC6B2" w14:textId="77777777" w:rsidR="00A77B3E" w:rsidRDefault="00A77B3E">
      <w:pPr>
        <w:spacing w:after="0pt"/>
        <w:jc w:val="start"/>
        <w:rPr>
          <w:sz w:val="20"/>
        </w:rPr>
        <w:sectPr w:rsidR="00A77B3E">
          <w:headerReference w:type="even" r:id="rId115"/>
          <w:headerReference w:type="default" r:id="rId116"/>
          <w:footerReference w:type="even" r:id="rId117"/>
          <w:footerReference w:type="default" r:id="rId118"/>
          <w:headerReference w:type="first" r:id="rId119"/>
          <w:footerReference w:type="first" r:id="rId120"/>
          <w:pgSz w:w="612pt" w:h="792pt"/>
          <w:pgMar w:top="72pt" w:right="72pt" w:bottom="72pt" w:left="72pt" w:header="36pt" w:footer="36pt" w:gutter="0pt"/>
          <w:pgNumType w:start="1"/>
          <w:cols w:space="36pt"/>
          <w:titlePg/>
        </w:sectPr>
      </w:pPr>
    </w:p>
    <w:p w14:paraId="72028A61" w14:textId="77777777" w:rsidR="00A77B3E" w:rsidRDefault="003E1B42">
      <w:pPr>
        <w:jc w:val="center"/>
        <w:rPr>
          <w:sz w:val="20"/>
        </w:rPr>
      </w:pPr>
      <w:bookmarkStart w:id="105" w:name="RepairHoldback_ExhibitA"/>
      <w:bookmarkEnd w:id="105"/>
      <w:r>
        <w:rPr>
          <w:b/>
          <w:sz w:val="20"/>
          <w:u w:val="single"/>
        </w:rPr>
        <w:t>EXHIBIT "A"</w:t>
      </w:r>
    </w:p>
    <w:p w14:paraId="6683A4C5" w14:textId="77777777" w:rsidR="00A77B3E" w:rsidRDefault="003E1B42">
      <w:pPr>
        <w:jc w:val="center"/>
        <w:rPr>
          <w:sz w:val="20"/>
        </w:rPr>
      </w:pPr>
      <w:r>
        <w:rPr>
          <w:b/>
          <w:sz w:val="20"/>
        </w:rPr>
        <w:t>Schedule of Required Repairs</w:t>
      </w:r>
    </w:p>
    <w:p w14:paraId="63550B61" w14:textId="77777777" w:rsidR="00A77B3E" w:rsidRDefault="003E1B42">
      <w:pPr>
        <w:jc w:val="start"/>
        <w:rPr>
          <w:sz w:val="20"/>
        </w:rPr>
      </w:pPr>
      <w:r>
        <w:rPr>
          <w:sz w:val="20"/>
        </w:rPr>
        <w:t>Repair a cracked sign in the parking lot</w:t>
      </w:r>
    </w:p>
    <w:p w14:paraId="50A28511" w14:textId="77777777" w:rsidR="00A77B3E" w:rsidRDefault="00A77B3E">
      <w:pPr>
        <w:jc w:val="start"/>
        <w:rPr>
          <w:sz w:val="20"/>
        </w:rPr>
        <w:sectPr w:rsidR="00A77B3E">
          <w:headerReference w:type="even" r:id="rId121"/>
          <w:headerReference w:type="default" r:id="rId122"/>
          <w:footerReference w:type="even" r:id="rId123"/>
          <w:footerReference w:type="default" r:id="rId124"/>
          <w:headerReference w:type="first" r:id="rId125"/>
          <w:footerReference w:type="first" r:id="rId126"/>
          <w:pgSz w:w="612pt" w:h="792pt"/>
          <w:pgMar w:top="72pt" w:right="72pt" w:bottom="72pt" w:left="72pt" w:header="36pt" w:footer="36pt" w:gutter="0pt"/>
          <w:pgNumType w:start="1"/>
          <w:cols w:space="36pt"/>
        </w:sectPr>
      </w:pPr>
    </w:p>
    <w:p w14:paraId="05D7CE8C" w14:textId="77777777" w:rsidR="00A77B3E" w:rsidRDefault="003E1B42">
      <w:pPr>
        <w:jc w:val="center"/>
        <w:rPr>
          <w:sz w:val="20"/>
        </w:rPr>
      </w:pPr>
      <w:bookmarkStart w:id="106" w:name="RepairHoldback_ExhibitB"/>
      <w:bookmarkEnd w:id="106"/>
      <w:r>
        <w:rPr>
          <w:b/>
          <w:sz w:val="20"/>
          <w:u w:val="single"/>
        </w:rPr>
        <w:t>EXHIBIT "B"</w:t>
      </w:r>
    </w:p>
    <w:p w14:paraId="431B7D84" w14:textId="77777777" w:rsidR="00A77B3E" w:rsidRDefault="003E1B42">
      <w:pPr>
        <w:jc w:val="center"/>
        <w:rPr>
          <w:sz w:val="20"/>
        </w:rPr>
      </w:pPr>
      <w:r>
        <w:rPr>
          <w:b/>
          <w:sz w:val="20"/>
        </w:rPr>
        <w:t>Schedule of Work in Progress</w:t>
      </w:r>
    </w:p>
    <w:p w14:paraId="10AB14B0" w14:textId="77777777" w:rsidR="00A77B3E" w:rsidRDefault="003E1B42">
      <w:pPr>
        <w:jc w:val="center"/>
        <w:rPr>
          <w:sz w:val="20"/>
        </w:rPr>
        <w:sectPr w:rsidR="00A77B3E">
          <w:headerReference w:type="even" r:id="rId127"/>
          <w:headerReference w:type="default" r:id="rId128"/>
          <w:footerReference w:type="even" r:id="rId129"/>
          <w:footerReference w:type="default" r:id="rId130"/>
          <w:headerReference w:type="first" r:id="rId131"/>
          <w:footerReference w:type="first" r:id="rId132"/>
          <w:pgSz w:w="612pt" w:h="792pt"/>
          <w:pgMar w:top="72pt" w:right="72pt" w:bottom="72pt" w:left="72pt" w:header="36pt" w:footer="36pt" w:gutter="0pt"/>
          <w:pgNumType w:start="1"/>
          <w:cols w:space="36pt"/>
        </w:sectPr>
      </w:pPr>
      <w:r>
        <w:rPr>
          <w:b/>
          <w:sz w:val="20"/>
        </w:rPr>
        <w:t>NONE</w:t>
      </w:r>
    </w:p>
    <w:p w14:paraId="0E454E5A"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13DB7ED5" w14:textId="77777777" w:rsidR="00A77B3E" w:rsidRDefault="003E1B42">
      <w:pPr>
        <w:spacing w:before="3pt" w:after="0pt"/>
        <w:jc w:val="center"/>
        <w:rPr>
          <w:color w:val="0070C0"/>
          <w:sz w:val="22"/>
        </w:rPr>
      </w:pPr>
      <w:r>
        <w:rPr>
          <w:b/>
          <w:i/>
          <w:color w:val="0070C0"/>
          <w:sz w:val="22"/>
        </w:rPr>
        <w:t>Prepared by</w:t>
      </w:r>
    </w:p>
    <w:p w14:paraId="669D6454" w14:textId="77777777" w:rsidR="00A77B3E" w:rsidRDefault="003E1B42">
      <w:pPr>
        <w:spacing w:before="3pt" w:after="0pt"/>
        <w:jc w:val="center"/>
        <w:rPr>
          <w:color w:val="0070C0"/>
          <w:sz w:val="24"/>
        </w:rPr>
      </w:pPr>
      <w:r>
        <w:rPr>
          <w:b/>
          <w:color w:val="0070C0"/>
          <w:sz w:val="24"/>
        </w:rPr>
        <w:t>GoDocs</w:t>
      </w:r>
    </w:p>
    <w:p w14:paraId="3F1ED823" w14:textId="77777777" w:rsidR="00A77B3E" w:rsidRDefault="00A77B3E">
      <w:pPr>
        <w:spacing w:before="3pt" w:after="0pt"/>
        <w:jc w:val="center"/>
        <w:rPr>
          <w:color w:val="0070C0"/>
          <w:sz w:val="24"/>
        </w:rPr>
      </w:pPr>
    </w:p>
    <w:p w14:paraId="1D568697"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3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1B761A76" w14:textId="77777777" w:rsidR="00A77B3E" w:rsidRDefault="00A77B3E">
      <w:pPr>
        <w:rPr>
          <w:sz w:val="22"/>
        </w:rPr>
        <w:sectPr w:rsidR="00A77B3E">
          <w:headerReference w:type="even" r:id="rId134"/>
          <w:headerReference w:type="default" r:id="rId135"/>
          <w:footerReference w:type="even" r:id="rId136"/>
          <w:footerReference w:type="default" r:id="rId137"/>
          <w:headerReference w:type="first" r:id="rId138"/>
          <w:footerReference w:type="first" r:id="rId13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1CE1DEE9" w14:textId="77777777" w:rsidR="00A77B3E" w:rsidRDefault="003E1B42">
      <w:pPr>
        <w:pStyle w:val="Heading1"/>
        <w:numPr>
          <w:ilvl w:val="0"/>
          <w:numId w:val="4"/>
        </w:numPr>
        <w:spacing w:after="6pt"/>
        <w:rPr>
          <w:b w:val="0"/>
        </w:rPr>
      </w:pPr>
      <w:bookmarkStart w:id="107" w:name="8a2ea676-0769-4a8e-a6ea-a8b6dcf7a679"/>
      <w:bookmarkEnd w:id="107"/>
      <w:r>
        <w:t>LIMITED POWER OF ATTORNEY</w:t>
      </w:r>
    </w:p>
    <w:p w14:paraId="20315368" w14:textId="77777777" w:rsidR="00A77B3E" w:rsidRDefault="003E1B42">
      <w:pPr>
        <w:pStyle w:val="Heading1"/>
        <w:numPr>
          <w:ilvl w:val="0"/>
          <w:numId w:val="4"/>
        </w:numPr>
        <w:rPr>
          <w:b w:val="0"/>
        </w:rPr>
      </w:pPr>
      <w:r>
        <w:t>TO CORRECT DOCUMENTS</w:t>
      </w:r>
    </w:p>
    <w:p w14:paraId="1F59908E" w14:textId="77777777" w:rsidR="00A77B3E" w:rsidRDefault="003E1B42">
      <w:pPr>
        <w:rPr>
          <w:sz w:val="20"/>
        </w:rPr>
      </w:pPr>
      <w:r>
        <w:rPr>
          <w:b/>
          <w:sz w:val="20"/>
        </w:rPr>
        <w:t>TEST SAMPLE</w:t>
      </w:r>
      <w:r>
        <w:rPr>
          <w:sz w:val="20"/>
        </w:rPr>
        <w:t xml:space="preserve"> (</w:t>
      </w:r>
      <w:r>
        <w:rPr>
          <w:b/>
          <w:sz w:val="20"/>
        </w:rPr>
        <w:t>"Borrower"</w:t>
      </w:r>
      <w:r>
        <w:rPr>
          <w:sz w:val="20"/>
        </w:rPr>
        <w:t xml:space="preserve">), for and in consideration of the approval, closing and funding of the loan represented by that certain Promissory Note of even date herewith executed by Borrower in the amount of </w:t>
      </w:r>
      <w:r>
        <w:rPr>
          <w:b/>
          <w:sz w:val="20"/>
        </w:rPr>
        <w:t>ONE HUNDRED TWENTY-THREE THOUSAND AND 00/100 DOLLARS</w:t>
      </w:r>
      <w:r>
        <w:rPr>
          <w:sz w:val="20"/>
        </w:rPr>
        <w:t xml:space="preserve"> (</w:t>
      </w:r>
      <w:r>
        <w:rPr>
          <w:b/>
          <w:sz w:val="20"/>
        </w:rPr>
        <w:t>US $123,000.00</w:t>
      </w:r>
      <w:r>
        <w:rPr>
          <w:sz w:val="20"/>
        </w:rPr>
        <w:t>) (the "</w:t>
      </w:r>
      <w:r>
        <w:rPr>
          <w:b/>
          <w:sz w:val="20"/>
        </w:rPr>
        <w:t>Loan</w:t>
      </w:r>
      <w:r>
        <w:rPr>
          <w:sz w:val="20"/>
        </w:rPr>
        <w:t xml:space="preserve">"), hereby grants any authorized representative of </w:t>
      </w:r>
      <w:r>
        <w:rPr>
          <w:b/>
          <w:sz w:val="20"/>
        </w:rPr>
        <w:t>SAMPLE LENDER</w:t>
      </w:r>
      <w:r>
        <w:rPr>
          <w:sz w:val="20"/>
        </w:rPr>
        <w:t xml:space="preserve">, </w:t>
      </w:r>
      <w:r>
        <w:rPr>
          <w:b/>
          <w:sz w:val="20"/>
        </w:rPr>
        <w:t>a California corporation</w:t>
      </w:r>
      <w:r>
        <w:rPr>
          <w:sz w:val="20"/>
        </w:rPr>
        <w:t>, its successors and/or assigns ("</w:t>
      </w:r>
      <w:r>
        <w:rPr>
          <w:b/>
          <w:sz w:val="20"/>
        </w:rPr>
        <w:t>Lender</w:t>
      </w:r>
      <w:r>
        <w:rPr>
          <w:sz w:val="20"/>
        </w:rPr>
        <w:t>") a limited power of attorney ("</w:t>
      </w:r>
      <w:r>
        <w:rPr>
          <w:b/>
          <w:sz w:val="20"/>
        </w:rPr>
        <w:t>Limited Power of Attorney</w:t>
      </w:r>
      <w:r>
        <w:rPr>
          <w:sz w:val="20"/>
        </w:rPr>
        <w:t>") to correct and/or execute and/or initial all typ</w:t>
      </w:r>
      <w:r>
        <w:rPr>
          <w:sz w:val="20"/>
        </w:rPr>
        <w:t>ographical or clerical errors discovered in any or all of the loan documentation required to be executed by Borrower in connection with the Loan. In the event this Limited Power of Attorney is exercised, Borrower will be notified and will receive a copy of any document executed or initialed on Borrower's behalf.</w:t>
      </w:r>
    </w:p>
    <w:p w14:paraId="4A0B4DE9" w14:textId="77777777" w:rsidR="00A77B3E" w:rsidRDefault="003E1B42">
      <w:pPr>
        <w:rPr>
          <w:sz w:val="20"/>
        </w:rPr>
      </w:pPr>
      <w:r>
        <w:rPr>
          <w:sz w:val="20"/>
        </w:rPr>
        <w:t xml:space="preserve">Any of the required corrections must be executed directly by Borrower within ten (10) days after written request by Lender, as required by that certain Loan Agreement of even date herewith entered into between Borrower and Lender in connection with the Loan. Borrower acknowledges that this Limited Power of Attorney is irrevocable and coupled with an interest, and shall survive the death, incapacity, incompetency or dissolution of Borrower. Any delay or failure of Borrower to execute any required correction </w:t>
      </w:r>
      <w:r>
        <w:rPr>
          <w:sz w:val="20"/>
        </w:rPr>
        <w:t>documents shall not affect the validity of corrections made by Lender pursuant to the Limited Power of Attorney granted herein.</w:t>
      </w:r>
    </w:p>
    <w:p w14:paraId="2EB8B192" w14:textId="77777777" w:rsidR="00A77B3E" w:rsidRDefault="003E1B42">
      <w:pPr>
        <w:rPr>
          <w:sz w:val="20"/>
        </w:rPr>
      </w:pPr>
      <w:r>
        <w:rPr>
          <w:sz w:val="20"/>
        </w:rPr>
        <w:t>This Limited Power of Attorney shall automatically terminate upon full repayment of the Loan. This Limited Power of Attorney is in addition to, and does not limit in any way, any rights or powers granted to Lender under the terms of any agreement or other document executed in connection with the Loan. This Limited Power of Attorney may be executed in any number of counterparts each of which shall be deemed an original, but all such counterparts together shall constitute but one Limited Power of Attorney.</w:t>
      </w:r>
    </w:p>
    <w:p w14:paraId="7E810447" w14:textId="77777777" w:rsidR="00A77B3E" w:rsidRDefault="003E1B42">
      <w:pPr>
        <w:rPr>
          <w:sz w:val="20"/>
        </w:rPr>
      </w:pPr>
      <w:r>
        <w:rPr>
          <w:sz w:val="20"/>
        </w:rPr>
        <w:t xml:space="preserve">IN WITNESS WHEREOF, this Limited Power of Attorney has been entered into by the undersigned as of </w:t>
      </w:r>
      <w:r>
        <w:rPr>
          <w:b/>
          <w:sz w:val="20"/>
        </w:rPr>
        <w:t>January 13, 2025</w:t>
      </w:r>
      <w:r>
        <w:rPr>
          <w:sz w:val="20"/>
        </w:rPr>
        <w:t>.</w:t>
      </w:r>
    </w:p>
    <w:p w14:paraId="368E1A9E" w14:textId="77777777" w:rsidR="00A77B3E" w:rsidRDefault="003E1B42">
      <w:pPr>
        <w:spacing w:after="0pt"/>
        <w:jc w:val="center"/>
        <w:rPr>
          <w:sz w:val="20"/>
        </w:rPr>
      </w:pPr>
      <w:r>
        <w:rPr>
          <w:b/>
          <w:sz w:val="20"/>
        </w:rPr>
        <w:t>SIGNATURE(S) ON FOLLOWING PAGE(S)</w:t>
      </w:r>
      <w:r>
        <w:rPr>
          <w:sz w:val="20"/>
        </w:rPr>
        <w:br w:type="page"/>
      </w:r>
    </w:p>
    <w:p w14:paraId="049FFEF0" w14:textId="77777777" w:rsidR="00A77B3E" w:rsidRDefault="003E1B42">
      <w:pPr>
        <w:spacing w:after="6pt"/>
        <w:rPr>
          <w:sz w:val="20"/>
        </w:rPr>
      </w:pPr>
      <w:r>
        <w:rPr>
          <w:b/>
          <w:sz w:val="20"/>
        </w:rPr>
        <w:t>BORROWER:</w:t>
      </w:r>
    </w:p>
    <w:p w14:paraId="0903E102" w14:textId="77777777" w:rsidR="00A77B3E" w:rsidRDefault="003E1B42">
      <w:pPr>
        <w:keepNext/>
        <w:spacing w:before="24pt" w:after="0pt"/>
        <w:jc w:val="start"/>
        <w:rPr>
          <w:sz w:val="20"/>
        </w:rPr>
      </w:pPr>
      <w:r>
        <w:rPr>
          <w:sz w:val="20"/>
        </w:rPr>
        <w:t>_________________________________ (SEAL)</w:t>
      </w:r>
    </w:p>
    <w:p w14:paraId="74DBB675" w14:textId="77777777" w:rsidR="00A77B3E" w:rsidRDefault="003E1B42">
      <w:pPr>
        <w:keepLines/>
        <w:spacing w:after="0pt"/>
        <w:jc w:val="start"/>
        <w:rPr>
          <w:sz w:val="20"/>
        </w:rPr>
      </w:pPr>
      <w:r>
        <w:rPr>
          <w:b/>
          <w:caps/>
          <w:sz w:val="20"/>
        </w:rPr>
        <w:t>Test Sample</w:t>
      </w:r>
    </w:p>
    <w:p w14:paraId="2BF39134" w14:textId="77777777" w:rsidR="00A77B3E" w:rsidRDefault="00A77B3E">
      <w:pPr>
        <w:spacing w:after="0pt"/>
        <w:jc w:val="start"/>
        <w:rPr>
          <w:sz w:val="20"/>
        </w:rPr>
        <w:sectPr w:rsidR="00A77B3E">
          <w:headerReference w:type="even" r:id="rId140"/>
          <w:headerReference w:type="default" r:id="rId141"/>
          <w:footerReference w:type="even" r:id="rId142"/>
          <w:footerReference w:type="default" r:id="rId143"/>
          <w:headerReference w:type="first" r:id="rId144"/>
          <w:footerReference w:type="first" r:id="rId145"/>
          <w:pgSz w:w="612pt" w:h="792pt"/>
          <w:pgMar w:top="72pt" w:right="72pt" w:bottom="72pt" w:left="72pt" w:header="36pt" w:footer="36pt" w:gutter="0pt"/>
          <w:pgNumType w:start="1"/>
          <w:cols w:space="36pt"/>
          <w:titlePg/>
        </w:sectPr>
      </w:pPr>
    </w:p>
    <w:p w14:paraId="3A16448B"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03505B5F" w14:textId="77777777" w:rsidR="00A77B3E" w:rsidRDefault="003E1B42">
      <w:pPr>
        <w:spacing w:before="3pt" w:after="0pt"/>
        <w:jc w:val="center"/>
        <w:rPr>
          <w:color w:val="0070C0"/>
          <w:sz w:val="22"/>
        </w:rPr>
      </w:pPr>
      <w:r>
        <w:rPr>
          <w:b/>
          <w:i/>
          <w:color w:val="0070C0"/>
          <w:sz w:val="22"/>
        </w:rPr>
        <w:t>Prepared by</w:t>
      </w:r>
    </w:p>
    <w:p w14:paraId="3CCDFAF1" w14:textId="77777777" w:rsidR="00A77B3E" w:rsidRDefault="003E1B42">
      <w:pPr>
        <w:spacing w:before="3pt" w:after="0pt"/>
        <w:jc w:val="center"/>
        <w:rPr>
          <w:color w:val="0070C0"/>
          <w:sz w:val="24"/>
        </w:rPr>
      </w:pPr>
      <w:r>
        <w:rPr>
          <w:b/>
          <w:color w:val="0070C0"/>
          <w:sz w:val="24"/>
        </w:rPr>
        <w:t>GoDocs</w:t>
      </w:r>
    </w:p>
    <w:p w14:paraId="4520C891" w14:textId="77777777" w:rsidR="00A77B3E" w:rsidRDefault="00A77B3E">
      <w:pPr>
        <w:spacing w:before="3pt" w:after="0pt"/>
        <w:jc w:val="center"/>
        <w:rPr>
          <w:color w:val="0070C0"/>
          <w:sz w:val="24"/>
        </w:rPr>
      </w:pPr>
    </w:p>
    <w:p w14:paraId="15BB4B6E"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6"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D496BE3" w14:textId="77777777" w:rsidR="00A77B3E" w:rsidRDefault="00A77B3E">
      <w:pPr>
        <w:rPr>
          <w:sz w:val="22"/>
        </w:rPr>
        <w:sectPr w:rsidR="00A77B3E">
          <w:headerReference w:type="even" r:id="rId147"/>
          <w:headerReference w:type="default" r:id="rId148"/>
          <w:footerReference w:type="even" r:id="rId149"/>
          <w:footerReference w:type="default" r:id="rId150"/>
          <w:headerReference w:type="first" r:id="rId151"/>
          <w:footerReference w:type="first" r:id="rId152"/>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14BCD4C2" w14:textId="77777777" w:rsidR="00A77B3E" w:rsidRDefault="00A77B3E">
      <w:pPr>
        <w:rPr>
          <w:sz w:val="20"/>
        </w:rPr>
        <w:sectPr w:rsidR="00A77B3E">
          <w:headerReference w:type="even" r:id="rId153"/>
          <w:headerReference w:type="default" r:id="rId154"/>
          <w:footerReference w:type="even" r:id="rId155"/>
          <w:footerReference w:type="default" r:id="rId156"/>
          <w:headerReference w:type="first" r:id="rId157"/>
          <w:footerReference w:type="first" r:id="rId158"/>
          <w:pgSz w:w="612pt" w:h="792pt"/>
          <w:pgMar w:top="72pt" w:right="72pt" w:bottom="72pt" w:left="72pt" w:header="36pt" w:footer="36pt" w:gutter="0pt"/>
          <w:pgNumType w:start="1"/>
          <w:cols w:space="36pt"/>
          <w:titlePg/>
        </w:sectPr>
      </w:pPr>
      <w:bookmarkStart w:id="108" w:name="F0916F95-74F9-49D5-8A58-F9D6E83024F0"/>
      <w:bookmarkEnd w:id="108"/>
    </w:p>
    <w:p w14:paraId="2B3AE288" w14:textId="77777777" w:rsidR="00A77B3E" w:rsidRDefault="003E1B42">
      <w:pPr>
        <w:rPr>
          <w:rFonts w:ascii="Arial" w:eastAsia="Arial" w:hAnsi="Arial" w:cs="Arial"/>
          <w:sz w:val="22"/>
        </w:rPr>
        <w:sectPr w:rsidR="00A77B3E">
          <w:headerReference w:type="even" r:id="rId159"/>
          <w:headerReference w:type="default" r:id="rId160"/>
          <w:footerReference w:type="even" r:id="rId161"/>
          <w:footerReference w:type="default" r:id="rId162"/>
          <w:headerReference w:type="first" r:id="rId163"/>
          <w:footerReference w:type="first" r:id="rId164"/>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8240" behindDoc="1" locked="0" layoutInCell="1" allowOverlap="1" wp14:anchorId="3B73DAA3" wp14:editId="669783D7">
            <wp:simplePos x="0" y="0"/>
            <wp:positionH relativeFrom="page">
              <wp:align>center</wp:align>
            </wp:positionH>
            <wp:positionV relativeFrom="page">
              <wp:align>center</wp:align>
            </wp:positionV>
            <wp:extent cx="7772400" cy="10058400"/>
            <wp:effectExtent l="0" t="0" r="0" b="0"/>
            <wp:wrapNone/>
            <wp:docPr id="100001" name="Picture 1000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1" name=""/>
                    <pic:cNvPicPr>
                      <a:picLocks noChangeAspect="1"/>
                    </pic:cNvPicPr>
                  </pic:nvPicPr>
                  <pic:blipFill>
                    <a:blip r:embed="rId165"/>
                    <a:stretch>
                      <a:fillRect/>
                    </a:stretch>
                  </pic:blipFill>
                  <pic:spPr>
                    <a:xfrm>
                      <a:off x="0" y="0"/>
                      <a:ext cx="7772400" cy="10058400"/>
                    </a:xfrm>
                    <a:prstGeom prst="rect">
                      <a:avLst/>
                    </a:prstGeom>
                  </pic:spPr>
                </pic:pic>
              </a:graphicData>
            </a:graphic>
          </wp:anchor>
        </w:drawing>
      </w:r>
    </w:p>
    <w:p w14:paraId="0D113CE6"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6959ED96" w14:textId="77777777" w:rsidR="00A77B3E" w:rsidRDefault="003E1B42">
      <w:pPr>
        <w:rPr>
          <w:rFonts w:ascii="Arial" w:eastAsia="Arial" w:hAnsi="Arial" w:cs="Arial"/>
          <w:sz w:val="22"/>
        </w:rPr>
        <w:sectPr w:rsidR="00A77B3E">
          <w:headerReference w:type="even" r:id="rId166"/>
          <w:headerReference w:type="default" r:id="rId167"/>
          <w:footerReference w:type="even" r:id="rId168"/>
          <w:footerReference w:type="default" r:id="rId169"/>
          <w:headerReference w:type="first" r:id="rId170"/>
          <w:footerReference w:type="first" r:id="rId171"/>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9264" behindDoc="1" locked="0" layoutInCell="1" allowOverlap="1" wp14:anchorId="5DA9CD22" wp14:editId="562F7F1F">
            <wp:simplePos x="0" y="0"/>
            <wp:positionH relativeFrom="page">
              <wp:align>center</wp:align>
            </wp:positionH>
            <wp:positionV relativeFrom="page">
              <wp:align>center</wp:align>
            </wp:positionV>
            <wp:extent cx="7772400" cy="10058400"/>
            <wp:effectExtent l="0" t="0" r="0" b="0"/>
            <wp:wrapNone/>
            <wp:docPr id="100003" name="Picture 1000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3" name=""/>
                    <pic:cNvPicPr>
                      <a:picLocks noChangeAspect="1"/>
                    </pic:cNvPicPr>
                  </pic:nvPicPr>
                  <pic:blipFill>
                    <a:blip r:embed="rId172"/>
                    <a:stretch>
                      <a:fillRect/>
                    </a:stretch>
                  </pic:blipFill>
                  <pic:spPr>
                    <a:xfrm>
                      <a:off x="0" y="0"/>
                      <a:ext cx="7772400" cy="10058400"/>
                    </a:xfrm>
                    <a:prstGeom prst="rect">
                      <a:avLst/>
                    </a:prstGeom>
                  </pic:spPr>
                </pic:pic>
              </a:graphicData>
            </a:graphic>
          </wp:anchor>
        </w:drawing>
      </w:r>
    </w:p>
    <w:p w14:paraId="39FC8FE0"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29284BEF" w14:textId="77777777" w:rsidR="00A77B3E" w:rsidRDefault="003E1B42">
      <w:pPr>
        <w:rPr>
          <w:rFonts w:ascii="Arial" w:eastAsia="Arial" w:hAnsi="Arial" w:cs="Arial"/>
          <w:sz w:val="22"/>
        </w:rPr>
        <w:sectPr w:rsidR="00A77B3E">
          <w:headerReference w:type="even" r:id="rId173"/>
          <w:headerReference w:type="default" r:id="rId174"/>
          <w:footerReference w:type="even" r:id="rId175"/>
          <w:footerReference w:type="default" r:id="rId176"/>
          <w:headerReference w:type="first" r:id="rId177"/>
          <w:footerReference w:type="first" r:id="rId178"/>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0288" behindDoc="1" locked="0" layoutInCell="1" allowOverlap="1" wp14:anchorId="772CA612" wp14:editId="06EBEA44">
            <wp:simplePos x="0" y="0"/>
            <wp:positionH relativeFrom="page">
              <wp:align>center</wp:align>
            </wp:positionH>
            <wp:positionV relativeFrom="page">
              <wp:align>center</wp:align>
            </wp:positionV>
            <wp:extent cx="7772400" cy="10058400"/>
            <wp:effectExtent l="0" t="0" r="0" b="0"/>
            <wp:wrapNone/>
            <wp:docPr id="100005" name="Picture 1000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5" name=""/>
                    <pic:cNvPicPr>
                      <a:picLocks noChangeAspect="1"/>
                    </pic:cNvPicPr>
                  </pic:nvPicPr>
                  <pic:blipFill>
                    <a:blip r:embed="rId179"/>
                    <a:stretch>
                      <a:fillRect/>
                    </a:stretch>
                  </pic:blipFill>
                  <pic:spPr>
                    <a:xfrm>
                      <a:off x="0" y="0"/>
                      <a:ext cx="7772400" cy="10058400"/>
                    </a:xfrm>
                    <a:prstGeom prst="rect">
                      <a:avLst/>
                    </a:prstGeom>
                  </pic:spPr>
                </pic:pic>
              </a:graphicData>
            </a:graphic>
          </wp:anchor>
        </w:drawing>
      </w:r>
    </w:p>
    <w:p w14:paraId="09F5D536"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70133BD" w14:textId="77777777" w:rsidR="00A77B3E" w:rsidRDefault="003E1B42">
      <w:pPr>
        <w:rPr>
          <w:rFonts w:ascii="Arial" w:eastAsia="Arial" w:hAnsi="Arial" w:cs="Arial"/>
          <w:sz w:val="22"/>
        </w:rPr>
        <w:sectPr w:rsidR="00A77B3E">
          <w:headerReference w:type="even" r:id="rId180"/>
          <w:headerReference w:type="default" r:id="rId181"/>
          <w:footerReference w:type="even" r:id="rId182"/>
          <w:footerReference w:type="default" r:id="rId183"/>
          <w:headerReference w:type="first" r:id="rId184"/>
          <w:footerReference w:type="first" r:id="rId185"/>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1312" behindDoc="1" locked="0" layoutInCell="1" allowOverlap="1" wp14:anchorId="2386F192" wp14:editId="0AEE30BB">
            <wp:simplePos x="0" y="0"/>
            <wp:positionH relativeFrom="page">
              <wp:align>center</wp:align>
            </wp:positionH>
            <wp:positionV relativeFrom="page">
              <wp:align>center</wp:align>
            </wp:positionV>
            <wp:extent cx="7772400" cy="10058400"/>
            <wp:effectExtent l="0" t="0" r="0" b="0"/>
            <wp:wrapNone/>
            <wp:docPr id="100007" name="Picture 1000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7" name=""/>
                    <pic:cNvPicPr>
                      <a:picLocks noChangeAspect="1"/>
                    </pic:cNvPicPr>
                  </pic:nvPicPr>
                  <pic:blipFill>
                    <a:blip r:embed="rId186"/>
                    <a:stretch>
                      <a:fillRect/>
                    </a:stretch>
                  </pic:blipFill>
                  <pic:spPr>
                    <a:xfrm>
                      <a:off x="0" y="0"/>
                      <a:ext cx="7772400" cy="10058400"/>
                    </a:xfrm>
                    <a:prstGeom prst="rect">
                      <a:avLst/>
                    </a:prstGeom>
                  </pic:spPr>
                </pic:pic>
              </a:graphicData>
            </a:graphic>
          </wp:anchor>
        </w:drawing>
      </w:r>
    </w:p>
    <w:p w14:paraId="442A9933"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1441491" w14:textId="77777777" w:rsidR="00A77B3E" w:rsidRDefault="003E1B42">
      <w:pPr>
        <w:rPr>
          <w:rFonts w:ascii="Arial" w:eastAsia="Arial" w:hAnsi="Arial" w:cs="Arial"/>
          <w:sz w:val="22"/>
        </w:rPr>
        <w:sectPr w:rsidR="00A77B3E">
          <w:headerReference w:type="even" r:id="rId187"/>
          <w:headerReference w:type="default" r:id="rId188"/>
          <w:footerReference w:type="even" r:id="rId189"/>
          <w:footerReference w:type="default" r:id="rId190"/>
          <w:headerReference w:type="first" r:id="rId191"/>
          <w:footerReference w:type="first" r:id="rId192"/>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2336" behindDoc="1" locked="0" layoutInCell="1" allowOverlap="1" wp14:anchorId="6ED01C5F" wp14:editId="40DD4952">
            <wp:simplePos x="0" y="0"/>
            <wp:positionH relativeFrom="page">
              <wp:align>center</wp:align>
            </wp:positionH>
            <wp:positionV relativeFrom="page">
              <wp:align>center</wp:align>
            </wp:positionV>
            <wp:extent cx="7772400" cy="10058400"/>
            <wp:effectExtent l="0" t="0" r="0" b="0"/>
            <wp:wrapNone/>
            <wp:docPr id="100009" name="Picture 1000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9" name=""/>
                    <pic:cNvPicPr>
                      <a:picLocks noChangeAspect="1"/>
                    </pic:cNvPicPr>
                  </pic:nvPicPr>
                  <pic:blipFill>
                    <a:blip r:embed="rId193"/>
                    <a:stretch>
                      <a:fillRect/>
                    </a:stretch>
                  </pic:blipFill>
                  <pic:spPr>
                    <a:xfrm>
                      <a:off x="0" y="0"/>
                      <a:ext cx="7772400" cy="10058400"/>
                    </a:xfrm>
                    <a:prstGeom prst="rect">
                      <a:avLst/>
                    </a:prstGeom>
                  </pic:spPr>
                </pic:pic>
              </a:graphicData>
            </a:graphic>
          </wp:anchor>
        </w:drawing>
      </w:r>
    </w:p>
    <w:p w14:paraId="1BD5CCC1"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741CC5ED" w14:textId="77777777" w:rsidR="00A77B3E" w:rsidRDefault="003E1B42">
      <w:pPr>
        <w:rPr>
          <w:rFonts w:ascii="Arial" w:eastAsia="Arial" w:hAnsi="Arial" w:cs="Arial"/>
          <w:sz w:val="22"/>
        </w:rPr>
        <w:sectPr w:rsidR="00A77B3E">
          <w:headerReference w:type="even" r:id="rId194"/>
          <w:headerReference w:type="default" r:id="rId195"/>
          <w:footerReference w:type="even" r:id="rId196"/>
          <w:footerReference w:type="default" r:id="rId197"/>
          <w:headerReference w:type="first" r:id="rId198"/>
          <w:footerReference w:type="first" r:id="rId199"/>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3360" behindDoc="1" locked="0" layoutInCell="1" allowOverlap="1" wp14:anchorId="04529C58" wp14:editId="70448F5E">
            <wp:simplePos x="0" y="0"/>
            <wp:positionH relativeFrom="page">
              <wp:align>center</wp:align>
            </wp:positionH>
            <wp:positionV relativeFrom="page">
              <wp:align>center</wp:align>
            </wp:positionV>
            <wp:extent cx="7772400" cy="10058400"/>
            <wp:effectExtent l="0" t="0" r="0" b="0"/>
            <wp:wrapNone/>
            <wp:docPr id="100011" name="Picture 1000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1" name=""/>
                    <pic:cNvPicPr>
                      <a:picLocks noChangeAspect="1"/>
                    </pic:cNvPicPr>
                  </pic:nvPicPr>
                  <pic:blipFill>
                    <a:blip r:embed="rId200"/>
                    <a:stretch>
                      <a:fillRect/>
                    </a:stretch>
                  </pic:blipFill>
                  <pic:spPr>
                    <a:xfrm>
                      <a:off x="0" y="0"/>
                      <a:ext cx="7772400" cy="10058400"/>
                    </a:xfrm>
                    <a:prstGeom prst="rect">
                      <a:avLst/>
                    </a:prstGeom>
                  </pic:spPr>
                </pic:pic>
              </a:graphicData>
            </a:graphic>
          </wp:anchor>
        </w:drawing>
      </w:r>
    </w:p>
    <w:p w14:paraId="0EE20FAF" w14:textId="77777777" w:rsidR="00A77B3E" w:rsidRDefault="003E1B42">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11806659" w14:textId="77777777" w:rsidR="00A77B3E" w:rsidRDefault="003E1B42">
      <w:pPr>
        <w:spacing w:before="3pt" w:after="0pt"/>
        <w:jc w:val="center"/>
        <w:rPr>
          <w:color w:val="0070C0"/>
          <w:sz w:val="22"/>
        </w:rPr>
      </w:pPr>
      <w:r>
        <w:rPr>
          <w:b/>
          <w:i/>
          <w:color w:val="0070C0"/>
          <w:sz w:val="22"/>
        </w:rPr>
        <w:t>Prepared by</w:t>
      </w:r>
    </w:p>
    <w:p w14:paraId="05E31989" w14:textId="77777777" w:rsidR="00A77B3E" w:rsidRDefault="003E1B42">
      <w:pPr>
        <w:spacing w:before="3pt" w:after="0pt"/>
        <w:jc w:val="center"/>
        <w:rPr>
          <w:color w:val="0070C0"/>
          <w:sz w:val="24"/>
        </w:rPr>
      </w:pPr>
      <w:r>
        <w:rPr>
          <w:b/>
          <w:color w:val="0070C0"/>
          <w:sz w:val="24"/>
        </w:rPr>
        <w:t>GoDocs</w:t>
      </w:r>
    </w:p>
    <w:p w14:paraId="74574EE5" w14:textId="77777777" w:rsidR="00A77B3E" w:rsidRDefault="00A77B3E">
      <w:pPr>
        <w:spacing w:before="3pt" w:after="0pt"/>
        <w:jc w:val="center"/>
        <w:rPr>
          <w:color w:val="0070C0"/>
          <w:sz w:val="24"/>
        </w:rPr>
      </w:pPr>
    </w:p>
    <w:p w14:paraId="547A94E3" w14:textId="77777777" w:rsidR="00A77B3E" w:rsidRDefault="003E1B42">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201"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7DAE9F4E" w14:textId="77777777" w:rsidR="00A77B3E" w:rsidRDefault="00A77B3E">
      <w:pPr>
        <w:rPr>
          <w:sz w:val="22"/>
        </w:rPr>
        <w:sectPr w:rsidR="00A77B3E">
          <w:headerReference w:type="even" r:id="rId202"/>
          <w:headerReference w:type="default" r:id="rId203"/>
          <w:footerReference w:type="even" r:id="rId204"/>
          <w:footerReference w:type="default" r:id="rId205"/>
          <w:headerReference w:type="first" r:id="rId206"/>
          <w:footerReference w:type="first" r:id="rId207"/>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F22612F" w14:textId="77777777" w:rsidR="00A77B3E" w:rsidRDefault="003E1B42">
      <w:pPr>
        <w:pBdr>
          <w:top w:val="nil"/>
          <w:left w:val="nil"/>
          <w:bottom w:val="nil"/>
          <w:right w:val="nil"/>
          <w:between w:val="nil"/>
          <w:bar w:val="nil"/>
        </w:pBdr>
        <w:spacing w:after="6pt"/>
        <w:jc w:val="center"/>
        <w:rPr>
          <w:rFonts w:ascii="Calibri Light" w:eastAsia="Calibri Light" w:hAnsi="Calibri Light" w:cs="Calibri Light"/>
          <w:b/>
        </w:rPr>
      </w:pPr>
      <w:bookmarkStart w:id="109" w:name="15b69f38-e5ce-4902-8a0e-c62a4e9bf9b9"/>
      <w:bookmarkEnd w:id="109"/>
      <w:r>
        <w:rPr>
          <w:rFonts w:ascii="Calibri Light" w:eastAsia="Calibri Light" w:hAnsi="Calibri Light" w:cs="Calibri Light"/>
          <w:b/>
          <w:sz w:val="22"/>
        </w:rPr>
        <w:t>THIRD-PARTY AUTHORIZATION FORM</w:t>
      </w:r>
    </w:p>
    <w:p w14:paraId="54F706A3" w14:textId="77777777" w:rsidR="00A77B3E" w:rsidRDefault="003E1B42">
      <w:pPr>
        <w:pBdr>
          <w:top w:val="nil"/>
          <w:left w:val="nil"/>
          <w:bottom w:val="nil"/>
          <w:right w:val="nil"/>
          <w:between w:val="nil"/>
          <w:bar w:val="nil"/>
        </w:pBdr>
        <w:spacing w:line="12.95pt" w:lineRule="auto"/>
        <w:ind w:start="5.95pt" w:end="7.40pt"/>
      </w:pPr>
      <w:r>
        <w:t xml:space="preserve">To protect your privacy, </w:t>
      </w:r>
      <w:r>
        <w:rPr>
          <w:b/>
          <w:caps/>
        </w:rPr>
        <w:t>SAMPLE LENDER</w:t>
      </w:r>
      <w:r>
        <w:t xml:space="preserve"> requires your written consent to discuss any non-public information about your loans and accounts with any third party (such as a title agent, real estate attorney, assistant, employee, or general contractor, each a “</w:t>
      </w:r>
      <w:r>
        <w:rPr>
          <w:b/>
        </w:rPr>
        <w:t>Third Party”</w:t>
      </w:r>
      <w:r>
        <w:t xml:space="preserve">). </w:t>
      </w:r>
      <w:r>
        <w:rPr>
          <w:b/>
        </w:rPr>
        <w:t>If you wish for us to discuss your accounts with any Third Party, complete this form in its entirety</w:t>
      </w:r>
      <w:r>
        <w:t>.</w:t>
      </w:r>
    </w:p>
    <w:p w14:paraId="23C68EC2" w14:textId="77777777" w:rsidR="00A77B3E" w:rsidRDefault="003E1B42">
      <w:pPr>
        <w:pBdr>
          <w:top w:val="nil"/>
          <w:left w:val="nil"/>
          <w:bottom w:val="nil"/>
          <w:right w:val="nil"/>
          <w:between w:val="nil"/>
          <w:bar w:val="nil"/>
        </w:pBdr>
        <w:spacing w:after="18pt"/>
        <w:ind w:firstLine="18pt"/>
      </w:pPr>
      <w:r>
        <w:rPr>
          <w:b/>
        </w:rPr>
        <w:t>1.</w:t>
      </w:r>
      <w:r>
        <w:rPr>
          <w:b/>
        </w:rPr>
        <w:tab/>
      </w:r>
      <w:r>
        <w:rPr>
          <w:b/>
          <w:u w:val="single"/>
        </w:rPr>
        <w:t>Borrower and Loan Information:</w:t>
      </w:r>
    </w:p>
    <w:tbl>
      <w:tblPr>
        <w:tblW w:w="100.0%" w:type="pct"/>
        <w:tblBorders>
          <w:top w:val="nil"/>
          <w:start w:val="nil"/>
          <w:bottom w:val="nil"/>
          <w:end w:val="nil"/>
        </w:tblBorders>
        <w:tblLook w:firstRow="1" w:lastRow="0" w:firstColumn="1" w:lastColumn="0" w:noHBand="0" w:noVBand="1"/>
      </w:tblPr>
      <w:tblGrid>
        <w:gridCol w:w="1443"/>
        <w:gridCol w:w="2800"/>
        <w:gridCol w:w="2379"/>
        <w:gridCol w:w="2738"/>
      </w:tblGrid>
      <w:tr w:rsidR="00B82F70" w14:paraId="58943FE0" w14:textId="77777777">
        <w:trPr>
          <w:trHeight w:val="262"/>
        </w:trPr>
        <w:tc>
          <w:tcPr>
            <w:tcW w:w="84.85pt" w:type="dxa"/>
            <w:tcBorders>
              <w:top w:val="nil"/>
              <w:start w:val="nil"/>
              <w:bottom w:val="nil"/>
              <w:end w:val="nil"/>
            </w:tcBorders>
            <w:shd w:val="clear" w:color="auto" w:fill="auto"/>
            <w:tcMar>
              <w:top w:w="0pt" w:type="dxa"/>
              <w:start w:w="0pt" w:type="dxa"/>
              <w:bottom w:w="0pt" w:type="dxa"/>
              <w:end w:w="0pt" w:type="dxa"/>
            </w:tcMar>
          </w:tcPr>
          <w:p w14:paraId="135F5F67" w14:textId="77777777" w:rsidR="00A77B3E" w:rsidRDefault="003E1B42">
            <w:pPr>
              <w:widowControl w:val="0"/>
              <w:pBdr>
                <w:top w:val="nil"/>
                <w:left w:val="nil"/>
                <w:bottom w:val="nil"/>
                <w:right w:val="nil"/>
                <w:between w:val="nil"/>
                <w:bar w:val="nil"/>
              </w:pBdr>
              <w:spacing w:after="0pt" w:line="11.25pt" w:lineRule="auto"/>
              <w:ind w:start="2.50pt"/>
              <w:jc w:val="start"/>
            </w:pPr>
            <w:r>
              <w:t>Borrower Entity:</w:t>
            </w:r>
          </w:p>
        </w:tc>
        <w:tc>
          <w:tcPr>
            <w:tcW w:w="157.20pt" w:type="dxa"/>
            <w:tcBorders>
              <w:top w:val="nil"/>
              <w:start w:val="nil"/>
              <w:bottom w:val="nil"/>
              <w:end w:val="nil"/>
            </w:tcBorders>
            <w:shd w:val="clear" w:color="auto" w:fill="auto"/>
            <w:tcMar>
              <w:top w:w="0pt" w:type="dxa"/>
              <w:start w:w="0pt" w:type="dxa"/>
              <w:bottom w:w="0pt" w:type="dxa"/>
              <w:end w:w="0pt" w:type="dxa"/>
            </w:tcMar>
          </w:tcPr>
          <w:p w14:paraId="4CDBAB5D" w14:textId="77777777" w:rsidR="00A77B3E" w:rsidRDefault="003E1B42">
            <w:pPr>
              <w:widowControl w:val="0"/>
              <w:pBdr>
                <w:top w:val="nil"/>
                <w:left w:val="nil"/>
                <w:bottom w:val="nil"/>
                <w:right w:val="nil"/>
                <w:between w:val="nil"/>
                <w:bar w:val="nil"/>
              </w:pBdr>
              <w:tabs>
                <w:tab w:val="start" w:pos="139.15pt"/>
              </w:tabs>
              <w:spacing w:after="0pt" w:line="11.25pt" w:lineRule="auto"/>
              <w:jc w:val="start"/>
            </w:pPr>
            <w:r>
              <w:rPr>
                <w:b/>
                <w:caps/>
              </w:rPr>
              <w:t>TEST SAMPLE</w:t>
            </w:r>
          </w:p>
        </w:tc>
        <w:tc>
          <w:tcPr>
            <w:tcW w:w="139.45pt" w:type="dxa"/>
            <w:tcBorders>
              <w:top w:val="nil"/>
              <w:start w:val="nil"/>
              <w:bottom w:val="nil"/>
              <w:end w:val="nil"/>
            </w:tcBorders>
            <w:shd w:val="clear" w:color="auto" w:fill="auto"/>
            <w:tcMar>
              <w:top w:w="0pt" w:type="dxa"/>
              <w:start w:w="0pt" w:type="dxa"/>
              <w:bottom w:w="0pt" w:type="dxa"/>
              <w:end w:w="0pt" w:type="dxa"/>
            </w:tcMar>
          </w:tcPr>
          <w:p w14:paraId="2249EA6D" w14:textId="77777777" w:rsidR="00A77B3E" w:rsidRDefault="003E1B42">
            <w:pPr>
              <w:widowControl w:val="0"/>
              <w:pBdr>
                <w:top w:val="nil"/>
                <w:left w:val="nil"/>
                <w:bottom w:val="nil"/>
                <w:right w:val="nil"/>
                <w:between w:val="nil"/>
                <w:bar w:val="nil"/>
              </w:pBdr>
              <w:spacing w:after="0pt" w:line="11.25pt" w:lineRule="auto"/>
              <w:ind w:start="16.85pt"/>
              <w:jc w:val="start"/>
            </w:pPr>
            <w:r>
              <w:t>Borrower Representative Full Name:</w:t>
            </w:r>
          </w:p>
        </w:tc>
        <w:tc>
          <w:tcPr>
            <w:tcW w:w="152pt" w:type="dxa"/>
            <w:tcBorders>
              <w:top w:val="nil"/>
              <w:start w:val="nil"/>
              <w:bottom w:val="nil"/>
              <w:end w:val="nil"/>
            </w:tcBorders>
            <w:shd w:val="clear" w:color="auto" w:fill="auto"/>
            <w:tcMar>
              <w:top w:w="0pt" w:type="dxa"/>
              <w:start w:w="0pt" w:type="dxa"/>
              <w:bottom w:w="0pt" w:type="dxa"/>
              <w:end w:w="0pt" w:type="dxa"/>
            </w:tcMar>
          </w:tcPr>
          <w:p w14:paraId="08B310B2" w14:textId="77777777" w:rsidR="00A77B3E" w:rsidRDefault="003E1B42">
            <w:pPr>
              <w:widowControl w:val="0"/>
              <w:pBdr>
                <w:top w:val="nil"/>
                <w:left w:val="nil"/>
                <w:bottom w:val="nil"/>
                <w:right w:val="nil"/>
                <w:between w:val="nil"/>
                <w:bar w:val="nil"/>
              </w:pBdr>
              <w:tabs>
                <w:tab w:val="start" w:pos="142.55pt"/>
              </w:tabs>
              <w:spacing w:after="0pt" w:line="11.25pt" w:lineRule="auto"/>
              <w:ind w:end="2.25pt"/>
              <w:jc w:val="start"/>
            </w:pPr>
            <w:r>
              <w:rPr>
                <w:u w:val="single"/>
              </w:rPr>
              <w:t>________________________</w:t>
            </w:r>
          </w:p>
        </w:tc>
      </w:tr>
      <w:tr w:rsidR="00B82F70" w14:paraId="7241D8AF" w14:textId="77777777">
        <w:trPr>
          <w:trHeight w:val="345"/>
        </w:trPr>
        <w:tc>
          <w:tcPr>
            <w:tcW w:w="84.85pt" w:type="dxa"/>
            <w:tcBorders>
              <w:top w:val="nil"/>
              <w:start w:val="nil"/>
              <w:bottom w:val="nil"/>
              <w:end w:val="nil"/>
            </w:tcBorders>
            <w:shd w:val="clear" w:color="auto" w:fill="auto"/>
            <w:tcMar>
              <w:top w:w="0pt" w:type="dxa"/>
              <w:start w:w="0pt" w:type="dxa"/>
              <w:bottom w:w="0pt" w:type="dxa"/>
              <w:end w:w="0pt" w:type="dxa"/>
            </w:tcMar>
          </w:tcPr>
          <w:p w14:paraId="4A634B97" w14:textId="77777777" w:rsidR="00A77B3E" w:rsidRDefault="003E1B42">
            <w:pPr>
              <w:widowControl w:val="0"/>
              <w:pBdr>
                <w:top w:val="nil"/>
                <w:left w:val="nil"/>
                <w:bottom w:val="nil"/>
                <w:right w:val="nil"/>
                <w:between w:val="nil"/>
                <w:bar w:val="nil"/>
              </w:pBdr>
              <w:spacing w:after="0pt" w:line="13.35pt" w:lineRule="auto"/>
              <w:ind w:start="2.50pt"/>
              <w:jc w:val="start"/>
            </w:pPr>
            <w:r>
              <w:t>EIN:</w:t>
            </w:r>
          </w:p>
        </w:tc>
        <w:tc>
          <w:tcPr>
            <w:tcW w:w="157.20pt" w:type="dxa"/>
            <w:tcBorders>
              <w:top w:val="nil"/>
              <w:start w:val="nil"/>
              <w:bottom w:val="nil"/>
              <w:end w:val="nil"/>
            </w:tcBorders>
            <w:shd w:val="clear" w:color="auto" w:fill="auto"/>
            <w:tcMar>
              <w:top w:w="0pt" w:type="dxa"/>
              <w:start w:w="0pt" w:type="dxa"/>
              <w:bottom w:w="0pt" w:type="dxa"/>
              <w:end w:w="0pt" w:type="dxa"/>
            </w:tcMar>
          </w:tcPr>
          <w:p w14:paraId="5E57CA2D" w14:textId="77777777" w:rsidR="00A77B3E" w:rsidRDefault="003E1B42">
            <w:pPr>
              <w:widowControl w:val="0"/>
              <w:pBdr>
                <w:top w:val="nil"/>
                <w:left w:val="nil"/>
                <w:bottom w:val="nil"/>
                <w:right w:val="nil"/>
                <w:between w:val="nil"/>
                <w:bar w:val="nil"/>
              </w:pBdr>
              <w:tabs>
                <w:tab w:val="start" w:pos="139.15pt"/>
              </w:tabs>
              <w:spacing w:after="0pt" w:line="13.35pt" w:lineRule="auto"/>
              <w:jc w:val="start"/>
            </w:pPr>
            <w:r>
              <w:rPr>
                <w:u w:val="single"/>
              </w:rPr>
              <w:t>________________________</w:t>
            </w:r>
          </w:p>
        </w:tc>
        <w:tc>
          <w:tcPr>
            <w:tcW w:w="139.45pt" w:type="dxa"/>
            <w:tcBorders>
              <w:top w:val="nil"/>
              <w:start w:val="nil"/>
              <w:bottom w:val="nil"/>
              <w:end w:val="nil"/>
            </w:tcBorders>
            <w:shd w:val="clear" w:color="auto" w:fill="auto"/>
            <w:tcMar>
              <w:top w:w="0pt" w:type="dxa"/>
              <w:start w:w="0pt" w:type="dxa"/>
              <w:bottom w:w="0pt" w:type="dxa"/>
              <w:end w:w="0pt" w:type="dxa"/>
            </w:tcMar>
          </w:tcPr>
          <w:p w14:paraId="68F416E2" w14:textId="77777777" w:rsidR="00A77B3E" w:rsidRDefault="003E1B42">
            <w:pPr>
              <w:widowControl w:val="0"/>
              <w:pBdr>
                <w:top w:val="nil"/>
                <w:left w:val="nil"/>
                <w:bottom w:val="nil"/>
                <w:right w:val="nil"/>
                <w:between w:val="nil"/>
                <w:bar w:val="nil"/>
              </w:pBdr>
              <w:spacing w:after="0pt" w:line="13.35pt" w:lineRule="auto"/>
              <w:ind w:start="16.85pt"/>
              <w:jc w:val="start"/>
            </w:pPr>
            <w:r>
              <w:t>Email:</w:t>
            </w:r>
          </w:p>
        </w:tc>
        <w:tc>
          <w:tcPr>
            <w:tcW w:w="152pt" w:type="dxa"/>
            <w:tcBorders>
              <w:top w:val="nil"/>
              <w:start w:val="nil"/>
              <w:bottom w:val="nil"/>
              <w:end w:val="nil"/>
            </w:tcBorders>
            <w:shd w:val="clear" w:color="auto" w:fill="auto"/>
            <w:tcMar>
              <w:top w:w="0pt" w:type="dxa"/>
              <w:start w:w="0pt" w:type="dxa"/>
              <w:bottom w:w="0pt" w:type="dxa"/>
              <w:end w:w="0pt" w:type="dxa"/>
            </w:tcMar>
          </w:tcPr>
          <w:p w14:paraId="771EC393" w14:textId="77777777" w:rsidR="00A77B3E" w:rsidRDefault="003E1B42">
            <w:pPr>
              <w:widowControl w:val="0"/>
              <w:pBdr>
                <w:top w:val="nil"/>
                <w:left w:val="nil"/>
                <w:bottom w:val="nil"/>
                <w:right w:val="nil"/>
                <w:between w:val="nil"/>
                <w:bar w:val="nil"/>
              </w:pBdr>
              <w:tabs>
                <w:tab w:val="start" w:pos="142.55pt"/>
              </w:tabs>
              <w:spacing w:after="0pt" w:line="13.35pt" w:lineRule="auto"/>
              <w:ind w:end="2.25pt"/>
              <w:jc w:val="start"/>
            </w:pPr>
            <w:r>
              <w:rPr>
                <w:u w:val="single"/>
              </w:rPr>
              <w:t>________________________</w:t>
            </w:r>
          </w:p>
        </w:tc>
      </w:tr>
      <w:tr w:rsidR="00B82F70" w14:paraId="4C192B1A" w14:textId="77777777">
        <w:trPr>
          <w:trHeight w:val="305"/>
        </w:trPr>
        <w:tc>
          <w:tcPr>
            <w:tcW w:w="84.85pt" w:type="dxa"/>
            <w:tcBorders>
              <w:top w:val="nil"/>
              <w:start w:val="nil"/>
              <w:bottom w:val="nil"/>
              <w:end w:val="nil"/>
            </w:tcBorders>
            <w:shd w:val="clear" w:color="auto" w:fill="auto"/>
            <w:tcMar>
              <w:top w:w="0pt" w:type="dxa"/>
              <w:start w:w="0pt" w:type="dxa"/>
              <w:bottom w:w="0pt" w:type="dxa"/>
              <w:end w:w="0pt" w:type="dxa"/>
            </w:tcMar>
          </w:tcPr>
          <w:p w14:paraId="63229C32" w14:textId="77777777" w:rsidR="00A77B3E" w:rsidRDefault="003E1B42">
            <w:pPr>
              <w:widowControl w:val="0"/>
              <w:pBdr>
                <w:top w:val="nil"/>
                <w:left w:val="nil"/>
                <w:bottom w:val="nil"/>
                <w:right w:val="nil"/>
                <w:between w:val="nil"/>
                <w:bar w:val="nil"/>
              </w:pBdr>
              <w:spacing w:before="1.95pt" w:after="0pt" w:line="12.30pt" w:lineRule="auto"/>
              <w:ind w:start="2.50pt"/>
              <w:jc w:val="start"/>
            </w:pPr>
            <w:r>
              <w:t xml:space="preserve">Loan Number(s):                       </w:t>
            </w:r>
            <w:r>
              <w:rPr>
                <w:rFonts w:ascii="Segoe UI Symbol" w:eastAsia="Segoe UI Symbol" w:hAnsi="Segoe UI Symbol" w:cs="Segoe UI Symbol"/>
              </w:rPr>
              <w:t xml:space="preserve">  </w:t>
            </w:r>
          </w:p>
        </w:tc>
        <w:tc>
          <w:tcPr>
            <w:tcW w:w="157.20pt" w:type="dxa"/>
            <w:tcBorders>
              <w:top w:val="nil"/>
              <w:start w:val="nil"/>
              <w:bottom w:val="nil"/>
              <w:end w:val="nil"/>
            </w:tcBorders>
            <w:shd w:val="clear" w:color="auto" w:fill="auto"/>
            <w:tcMar>
              <w:top w:w="0pt" w:type="dxa"/>
              <w:start w:w="0pt" w:type="dxa"/>
              <w:bottom w:w="0pt" w:type="dxa"/>
              <w:end w:w="0pt" w:type="dxa"/>
            </w:tcMar>
          </w:tcPr>
          <w:p w14:paraId="41CF1649" w14:textId="77777777" w:rsidR="00A77B3E" w:rsidRDefault="003E1B42">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rPr>
                <w:b/>
              </w:rPr>
              <w:t>___________</w:t>
            </w:r>
            <w:r>
              <w:t xml:space="preserve"> </w:t>
            </w:r>
          </w:p>
          <w:p w14:paraId="4096CC7B" w14:textId="77777777" w:rsidR="00A77B3E" w:rsidRDefault="003E1B42">
            <w:pPr>
              <w:widowControl w:val="0"/>
              <w:pBdr>
                <w:top w:val="nil"/>
                <w:left w:val="nil"/>
                <w:bottom w:val="nil"/>
                <w:right w:val="nil"/>
                <w:between w:val="nil"/>
                <w:bar w:val="nil"/>
              </w:pBdr>
              <w:tabs>
                <w:tab w:val="start" w:pos="128.20pt"/>
              </w:tabs>
              <w:spacing w:before="1.95pt" w:after="0pt" w:line="12.30pt" w:lineRule="auto"/>
              <w:jc w:val="start"/>
            </w:pPr>
            <w:r>
              <w:t xml:space="preserve"> OR </w:t>
            </w:r>
            <w:r>
              <w:rPr>
                <w:rFonts w:ascii="Segoe UI Symbol" w:eastAsia="Segoe UI Symbol" w:hAnsi="Segoe UI Symbol" w:cs="Segoe UI Symbol"/>
              </w:rPr>
              <w:t xml:space="preserve"> </w:t>
            </w:r>
          </w:p>
          <w:p w14:paraId="742F5BFA" w14:textId="77777777" w:rsidR="00A77B3E" w:rsidRDefault="003E1B42">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t>All Loans for Borrower</w:t>
            </w:r>
          </w:p>
        </w:tc>
        <w:tc>
          <w:tcPr>
            <w:tcW w:w="139.45pt" w:type="dxa"/>
            <w:tcBorders>
              <w:top w:val="nil"/>
              <w:start w:val="nil"/>
              <w:bottom w:val="nil"/>
              <w:end w:val="nil"/>
            </w:tcBorders>
            <w:shd w:val="clear" w:color="auto" w:fill="auto"/>
            <w:tcMar>
              <w:top w:w="0pt" w:type="dxa"/>
              <w:start w:w="0pt" w:type="dxa"/>
              <w:bottom w:w="0pt" w:type="dxa"/>
              <w:end w:w="0pt" w:type="dxa"/>
            </w:tcMar>
          </w:tcPr>
          <w:p w14:paraId="57E88918" w14:textId="77777777" w:rsidR="00A77B3E" w:rsidRDefault="003E1B42">
            <w:pPr>
              <w:widowControl w:val="0"/>
              <w:pBdr>
                <w:top w:val="nil"/>
                <w:left w:val="nil"/>
                <w:bottom w:val="nil"/>
                <w:right w:val="nil"/>
                <w:between w:val="nil"/>
                <w:bar w:val="nil"/>
              </w:pBdr>
              <w:spacing w:before="1.95pt" w:after="0pt" w:line="12.30pt" w:lineRule="auto"/>
              <w:ind w:start="16.85pt"/>
              <w:jc w:val="start"/>
            </w:pPr>
            <w:r>
              <w:t>Phone Number:</w:t>
            </w:r>
          </w:p>
        </w:tc>
        <w:tc>
          <w:tcPr>
            <w:tcW w:w="152pt" w:type="dxa"/>
            <w:tcBorders>
              <w:top w:val="nil"/>
              <w:start w:val="nil"/>
              <w:bottom w:val="nil"/>
              <w:end w:val="nil"/>
            </w:tcBorders>
            <w:shd w:val="clear" w:color="auto" w:fill="auto"/>
            <w:tcMar>
              <w:top w:w="0pt" w:type="dxa"/>
              <w:start w:w="0pt" w:type="dxa"/>
              <w:bottom w:w="0pt" w:type="dxa"/>
              <w:end w:w="0pt" w:type="dxa"/>
            </w:tcMar>
          </w:tcPr>
          <w:p w14:paraId="0EE0408D" w14:textId="77777777" w:rsidR="00A77B3E" w:rsidRDefault="003E1B42">
            <w:pPr>
              <w:widowControl w:val="0"/>
              <w:pBdr>
                <w:top w:val="nil"/>
                <w:left w:val="nil"/>
                <w:bottom w:val="nil"/>
                <w:right w:val="nil"/>
                <w:between w:val="nil"/>
                <w:bar w:val="nil"/>
              </w:pBdr>
              <w:tabs>
                <w:tab w:val="start" w:pos="142.55pt"/>
              </w:tabs>
              <w:spacing w:before="1.95pt" w:after="0pt" w:line="12.30pt" w:lineRule="auto"/>
              <w:ind w:end="2.25pt"/>
              <w:jc w:val="start"/>
            </w:pPr>
            <w:r>
              <w:rPr>
                <w:u w:val="single"/>
              </w:rPr>
              <w:t>________________________</w:t>
            </w:r>
          </w:p>
        </w:tc>
      </w:tr>
    </w:tbl>
    <w:p w14:paraId="7C976207" w14:textId="77777777" w:rsidR="00A77B3E" w:rsidRDefault="00A77B3E">
      <w:pPr>
        <w:pBdr>
          <w:top w:val="nil"/>
          <w:left w:val="nil"/>
          <w:bottom w:val="nil"/>
          <w:right w:val="nil"/>
          <w:between w:val="nil"/>
          <w:bar w:val="nil"/>
        </w:pBdr>
        <w:spacing w:after="18pt"/>
        <w:ind w:firstLine="18pt"/>
      </w:pPr>
    </w:p>
    <w:p w14:paraId="5698A1B9" w14:textId="77777777" w:rsidR="00A77B3E" w:rsidRDefault="003E1B42">
      <w:pPr>
        <w:widowControl w:val="0"/>
        <w:pBdr>
          <w:top w:val="nil"/>
          <w:left w:val="nil"/>
          <w:bottom w:val="nil"/>
          <w:right w:val="nil"/>
          <w:between w:val="nil"/>
          <w:bar w:val="nil"/>
        </w:pBdr>
        <w:tabs>
          <w:tab w:val="start" w:pos="41.85pt"/>
        </w:tabs>
        <w:spacing w:after="0pt"/>
        <w:ind w:firstLine="18pt"/>
        <w:jc w:val="start"/>
      </w:pPr>
      <w:r>
        <w:rPr>
          <w:b/>
        </w:rPr>
        <w:t>2.</w:t>
      </w:r>
      <w:r>
        <w:rPr>
          <w:b/>
        </w:rPr>
        <w:tab/>
      </w:r>
      <w:r>
        <w:rPr>
          <w:b/>
          <w:u w:val="single"/>
        </w:rPr>
        <w:t>Authorized Third-Party Information:</w:t>
      </w:r>
      <w:r>
        <w:rPr>
          <w:b/>
        </w:rPr>
        <w:t xml:space="preserve"> </w:t>
      </w:r>
      <w:r>
        <w:t xml:space="preserve">Complete Schedule I if more than one third-party is </w:t>
      </w:r>
      <w:r>
        <w:t>authorized.</w:t>
      </w:r>
    </w:p>
    <w:p w14:paraId="388127B9" w14:textId="77777777" w:rsidR="00A77B3E" w:rsidRDefault="00A77B3E">
      <w:pPr>
        <w:widowControl w:val="0"/>
        <w:pBdr>
          <w:top w:val="nil"/>
          <w:left w:val="nil"/>
          <w:bottom w:val="nil"/>
          <w:right w:val="nil"/>
          <w:between w:val="nil"/>
          <w:bar w:val="nil"/>
        </w:pBdr>
        <w:spacing w:after="0pt"/>
        <w:ind w:firstLine="18pt"/>
        <w:jc w:val="start"/>
      </w:pPr>
    </w:p>
    <w:tbl>
      <w:tblPr>
        <w:tblW w:w="100.0%" w:type="pct"/>
        <w:tblBorders>
          <w:top w:val="nil"/>
          <w:start w:val="nil"/>
          <w:bottom w:val="nil"/>
          <w:end w:val="nil"/>
        </w:tblBorders>
        <w:tblLook w:firstRow="1" w:lastRow="0" w:firstColumn="1" w:lastColumn="0" w:noHBand="0" w:noVBand="1"/>
      </w:tblPr>
      <w:tblGrid>
        <w:gridCol w:w="1219"/>
        <w:gridCol w:w="3228"/>
        <w:gridCol w:w="2159"/>
        <w:gridCol w:w="2754"/>
      </w:tblGrid>
      <w:tr w:rsidR="00B82F70" w14:paraId="4703368D" w14:textId="77777777">
        <w:trPr>
          <w:trHeight w:val="281"/>
        </w:trPr>
        <w:tc>
          <w:tcPr>
            <w:tcW w:w="72pt" w:type="dxa"/>
            <w:tcBorders>
              <w:top w:val="nil"/>
              <w:start w:val="nil"/>
              <w:bottom w:val="nil"/>
              <w:end w:val="nil"/>
            </w:tcBorders>
            <w:shd w:val="clear" w:color="auto" w:fill="auto"/>
            <w:tcMar>
              <w:top w:w="0pt" w:type="dxa"/>
              <w:start w:w="0pt" w:type="dxa"/>
              <w:bottom w:w="0pt" w:type="dxa"/>
              <w:end w:w="0pt" w:type="dxa"/>
            </w:tcMar>
          </w:tcPr>
          <w:p w14:paraId="4DDDC52A" w14:textId="77777777" w:rsidR="00A77B3E" w:rsidRDefault="003E1B42">
            <w:pPr>
              <w:widowControl w:val="0"/>
              <w:pBdr>
                <w:top w:val="nil"/>
                <w:left w:val="nil"/>
                <w:bottom w:val="nil"/>
                <w:right w:val="nil"/>
                <w:between w:val="nil"/>
                <w:bar w:val="nil"/>
              </w:pBdr>
              <w:spacing w:after="0pt" w:line="11.25pt" w:lineRule="auto"/>
              <w:ind w:start="2.50pt"/>
              <w:jc w:val="start"/>
            </w:pPr>
            <w:r>
              <w:t>Name:</w:t>
            </w:r>
          </w:p>
        </w:tc>
        <w:tc>
          <w:tcPr>
            <w:tcW w:w="183.15pt" w:type="dxa"/>
            <w:tcBorders>
              <w:top w:val="nil"/>
              <w:start w:val="nil"/>
              <w:bottom w:val="nil"/>
              <w:end w:val="nil"/>
            </w:tcBorders>
            <w:shd w:val="clear" w:color="auto" w:fill="auto"/>
            <w:tcMar>
              <w:top w:w="0pt" w:type="dxa"/>
              <w:start w:w="0pt" w:type="dxa"/>
              <w:bottom w:w="0pt" w:type="dxa"/>
              <w:end w:w="0pt" w:type="dxa"/>
            </w:tcMar>
          </w:tcPr>
          <w:p w14:paraId="4FE1B7BF" w14:textId="77777777" w:rsidR="00A77B3E" w:rsidRDefault="003E1B42">
            <w:pPr>
              <w:widowControl w:val="0"/>
              <w:pBdr>
                <w:top w:val="nil"/>
                <w:left w:val="nil"/>
                <w:bottom w:val="nil"/>
                <w:right w:val="nil"/>
                <w:between w:val="nil"/>
                <w:bar w:val="nil"/>
              </w:pBdr>
              <w:tabs>
                <w:tab w:val="start" w:pos="139.35pt"/>
              </w:tabs>
              <w:spacing w:after="0pt" w:line="11.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2152EBE9" w14:textId="77777777" w:rsidR="00A77B3E" w:rsidRDefault="003E1B42">
            <w:pPr>
              <w:widowControl w:val="0"/>
              <w:pBdr>
                <w:top w:val="nil"/>
                <w:left w:val="nil"/>
                <w:bottom w:val="nil"/>
                <w:right w:val="nil"/>
                <w:between w:val="nil"/>
                <w:bar w:val="nil"/>
              </w:pBdr>
              <w:spacing w:after="0pt" w:line="11.25pt" w:lineRule="auto"/>
              <w:ind w:start="21.90pt"/>
              <w:jc w:val="start"/>
            </w:pPr>
            <w:r>
              <w:t>Address:</w:t>
            </w:r>
          </w:p>
        </w:tc>
        <w:tc>
          <w:tcPr>
            <w:tcW w:w="152.60pt" w:type="dxa"/>
            <w:tcBorders>
              <w:top w:val="nil"/>
              <w:start w:val="nil"/>
              <w:bottom w:val="nil"/>
              <w:end w:val="nil"/>
            </w:tcBorders>
            <w:shd w:val="clear" w:color="auto" w:fill="auto"/>
            <w:tcMar>
              <w:top w:w="0pt" w:type="dxa"/>
              <w:start w:w="0pt" w:type="dxa"/>
              <w:bottom w:w="0pt" w:type="dxa"/>
              <w:end w:w="0pt" w:type="dxa"/>
            </w:tcMar>
          </w:tcPr>
          <w:p w14:paraId="0531151A" w14:textId="77777777" w:rsidR="00A77B3E" w:rsidRDefault="003E1B42">
            <w:pPr>
              <w:widowControl w:val="0"/>
              <w:pBdr>
                <w:top w:val="nil"/>
                <w:left w:val="nil"/>
                <w:bottom w:val="nil"/>
                <w:right w:val="nil"/>
                <w:between w:val="nil"/>
                <w:bar w:val="nil"/>
              </w:pBdr>
              <w:tabs>
                <w:tab w:val="start" w:pos="131.50pt"/>
              </w:tabs>
              <w:spacing w:after="0pt" w:line="11.25pt" w:lineRule="auto"/>
              <w:ind w:end="2.40pt"/>
              <w:jc w:val="start"/>
            </w:pPr>
            <w:r>
              <w:rPr>
                <w:u w:val="single"/>
              </w:rPr>
              <w:t>________________________</w:t>
            </w:r>
          </w:p>
        </w:tc>
      </w:tr>
      <w:tr w:rsidR="00B82F70" w14:paraId="3F2F6915" w14:textId="77777777">
        <w:trPr>
          <w:trHeight w:val="351"/>
        </w:trPr>
        <w:tc>
          <w:tcPr>
            <w:tcW w:w="72pt" w:type="dxa"/>
            <w:tcBorders>
              <w:top w:val="nil"/>
              <w:start w:val="nil"/>
              <w:bottom w:val="nil"/>
              <w:end w:val="nil"/>
            </w:tcBorders>
            <w:shd w:val="clear" w:color="auto" w:fill="auto"/>
            <w:tcMar>
              <w:top w:w="0pt" w:type="dxa"/>
              <w:start w:w="0pt" w:type="dxa"/>
              <w:bottom w:w="0pt" w:type="dxa"/>
              <w:end w:w="0pt" w:type="dxa"/>
            </w:tcMar>
          </w:tcPr>
          <w:p w14:paraId="61508A39" w14:textId="77777777" w:rsidR="00A77B3E" w:rsidRDefault="003E1B42">
            <w:pPr>
              <w:widowControl w:val="0"/>
              <w:pBdr>
                <w:top w:val="nil"/>
                <w:left w:val="nil"/>
                <w:bottom w:val="nil"/>
                <w:right w:val="nil"/>
                <w:between w:val="nil"/>
                <w:bar w:val="nil"/>
              </w:pBdr>
              <w:spacing w:before="0.85pt" w:after="0pt"/>
              <w:ind w:start="2.50pt"/>
              <w:jc w:val="start"/>
            </w:pPr>
            <w:r>
              <w:t>Email:</w:t>
            </w:r>
          </w:p>
        </w:tc>
        <w:tc>
          <w:tcPr>
            <w:tcW w:w="183.15pt" w:type="dxa"/>
            <w:tcBorders>
              <w:top w:val="nil"/>
              <w:start w:val="nil"/>
              <w:bottom w:val="nil"/>
              <w:end w:val="nil"/>
            </w:tcBorders>
            <w:shd w:val="clear" w:color="auto" w:fill="auto"/>
            <w:tcMar>
              <w:top w:w="0pt" w:type="dxa"/>
              <w:start w:w="0pt" w:type="dxa"/>
              <w:bottom w:w="0pt" w:type="dxa"/>
              <w:end w:w="0pt" w:type="dxa"/>
            </w:tcMar>
          </w:tcPr>
          <w:p w14:paraId="69D3A617" w14:textId="77777777" w:rsidR="00A77B3E" w:rsidRDefault="003E1B42">
            <w:pPr>
              <w:widowControl w:val="0"/>
              <w:pBdr>
                <w:top w:val="nil"/>
                <w:left w:val="nil"/>
                <w:bottom w:val="nil"/>
                <w:right w:val="nil"/>
                <w:between w:val="nil"/>
                <w:bar w:val="nil"/>
              </w:pBdr>
              <w:tabs>
                <w:tab w:val="start" w:pos="139.35pt"/>
              </w:tabs>
              <w:spacing w:before="0.85pt" w:after="0pt"/>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7797A415" w14:textId="77777777" w:rsidR="00A77B3E" w:rsidRDefault="00A77B3E">
            <w:pPr>
              <w:widowControl w:val="0"/>
              <w:pBdr>
                <w:top w:val="nil"/>
                <w:left w:val="nil"/>
                <w:bottom w:val="nil"/>
                <w:right w:val="nil"/>
                <w:between w:val="nil"/>
                <w:bar w:val="nil"/>
              </w:pBdr>
              <w:tabs>
                <w:tab w:val="start" w:pos="139.35pt"/>
              </w:tabs>
              <w:spacing w:before="0.85pt" w:after="0pt"/>
              <w:ind w:start="7.85pt"/>
              <w:jc w:val="start"/>
            </w:pPr>
          </w:p>
        </w:tc>
        <w:tc>
          <w:tcPr>
            <w:tcW w:w="152.60pt" w:type="dxa"/>
            <w:tcBorders>
              <w:top w:val="nil"/>
              <w:start w:val="nil"/>
              <w:bottom w:val="nil"/>
              <w:end w:val="nil"/>
            </w:tcBorders>
            <w:shd w:val="clear" w:color="auto" w:fill="auto"/>
            <w:tcMar>
              <w:top w:w="0pt" w:type="dxa"/>
              <w:start w:w="0pt" w:type="dxa"/>
              <w:bottom w:w="0pt" w:type="dxa"/>
              <w:end w:w="0pt" w:type="dxa"/>
            </w:tcMar>
          </w:tcPr>
          <w:p w14:paraId="0F7EB0C5" w14:textId="77777777" w:rsidR="00A77B3E" w:rsidRDefault="003E1B42">
            <w:pPr>
              <w:widowControl w:val="0"/>
              <w:pBdr>
                <w:top w:val="nil"/>
                <w:left w:val="nil"/>
                <w:bottom w:val="nil"/>
                <w:right w:val="nil"/>
                <w:between w:val="nil"/>
                <w:bar w:val="nil"/>
              </w:pBdr>
              <w:tabs>
                <w:tab w:val="start" w:pos="131.50pt"/>
              </w:tabs>
              <w:spacing w:before="0.85pt" w:after="0pt"/>
              <w:ind w:end="2.40pt"/>
              <w:jc w:val="start"/>
            </w:pPr>
            <w:r>
              <w:rPr>
                <w:u w:val="single"/>
              </w:rPr>
              <w:t>________________________</w:t>
            </w:r>
          </w:p>
          <w:p w14:paraId="0A5021DA" w14:textId="77777777" w:rsidR="00A77B3E" w:rsidRDefault="00A77B3E">
            <w:pPr>
              <w:widowControl w:val="0"/>
              <w:pBdr>
                <w:top w:val="nil"/>
                <w:left w:val="nil"/>
                <w:bottom w:val="nil"/>
                <w:right w:val="nil"/>
                <w:between w:val="nil"/>
                <w:bar w:val="nil"/>
              </w:pBdr>
              <w:spacing w:before="0.85pt" w:after="0pt"/>
              <w:ind w:end="2.40pt"/>
              <w:jc w:val="start"/>
            </w:pPr>
          </w:p>
        </w:tc>
      </w:tr>
      <w:tr w:rsidR="00B82F70" w14:paraId="3DEEEBA4" w14:textId="77777777">
        <w:trPr>
          <w:trHeight w:val="290"/>
        </w:trPr>
        <w:tc>
          <w:tcPr>
            <w:tcW w:w="72pt" w:type="dxa"/>
            <w:tcBorders>
              <w:top w:val="nil"/>
              <w:start w:val="nil"/>
              <w:bottom w:val="nil"/>
              <w:end w:val="nil"/>
            </w:tcBorders>
            <w:shd w:val="clear" w:color="auto" w:fill="auto"/>
            <w:tcMar>
              <w:top w:w="0pt" w:type="dxa"/>
              <w:start w:w="0pt" w:type="dxa"/>
              <w:bottom w:w="0pt" w:type="dxa"/>
              <w:end w:w="0pt" w:type="dxa"/>
            </w:tcMar>
          </w:tcPr>
          <w:p w14:paraId="18DF3002" w14:textId="77777777" w:rsidR="00A77B3E" w:rsidRDefault="003E1B42">
            <w:pPr>
              <w:widowControl w:val="0"/>
              <w:pBdr>
                <w:top w:val="nil"/>
                <w:left w:val="nil"/>
                <w:bottom w:val="nil"/>
                <w:right w:val="nil"/>
                <w:between w:val="nil"/>
                <w:bar w:val="nil"/>
              </w:pBdr>
              <w:spacing w:before="1.25pt" w:after="0pt" w:line="12.25pt" w:lineRule="auto"/>
              <w:ind w:start="2.50pt"/>
              <w:jc w:val="start"/>
            </w:pPr>
            <w:r>
              <w:t>Number:</w:t>
            </w:r>
          </w:p>
        </w:tc>
        <w:tc>
          <w:tcPr>
            <w:tcW w:w="183.15pt" w:type="dxa"/>
            <w:tcBorders>
              <w:top w:val="nil"/>
              <w:start w:val="nil"/>
              <w:bottom w:val="nil"/>
              <w:end w:val="nil"/>
            </w:tcBorders>
            <w:shd w:val="clear" w:color="auto" w:fill="auto"/>
            <w:tcMar>
              <w:top w:w="0pt" w:type="dxa"/>
              <w:start w:w="0pt" w:type="dxa"/>
              <w:bottom w:w="0pt" w:type="dxa"/>
              <w:end w:w="0pt" w:type="dxa"/>
            </w:tcMar>
          </w:tcPr>
          <w:p w14:paraId="45418D59" w14:textId="77777777" w:rsidR="00A77B3E" w:rsidRDefault="003E1B42">
            <w:pPr>
              <w:widowControl w:val="0"/>
              <w:pBdr>
                <w:top w:val="nil"/>
                <w:left w:val="nil"/>
                <w:bottom w:val="nil"/>
                <w:right w:val="nil"/>
                <w:between w:val="nil"/>
                <w:bar w:val="nil"/>
              </w:pBdr>
              <w:tabs>
                <w:tab w:val="start" w:pos="139.35pt"/>
              </w:tabs>
              <w:spacing w:before="1.25pt" w:after="0pt" w:line="12.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7ED87A40" w14:textId="77777777" w:rsidR="00A77B3E" w:rsidRDefault="003E1B42">
            <w:pPr>
              <w:widowControl w:val="0"/>
              <w:pBdr>
                <w:top w:val="nil"/>
                <w:left w:val="nil"/>
                <w:bottom w:val="nil"/>
                <w:right w:val="nil"/>
                <w:between w:val="nil"/>
                <w:bar w:val="nil"/>
              </w:pBdr>
              <w:spacing w:before="1.25pt" w:after="0pt" w:line="12.25pt" w:lineRule="auto"/>
              <w:ind w:start="21.90pt"/>
              <w:jc w:val="start"/>
            </w:pPr>
            <w:r>
              <w:t>Title (if applicable):</w:t>
            </w:r>
          </w:p>
        </w:tc>
        <w:tc>
          <w:tcPr>
            <w:tcW w:w="152.60pt" w:type="dxa"/>
            <w:tcBorders>
              <w:top w:val="nil"/>
              <w:start w:val="nil"/>
              <w:bottom w:val="nil"/>
              <w:end w:val="nil"/>
            </w:tcBorders>
            <w:shd w:val="clear" w:color="auto" w:fill="auto"/>
            <w:tcMar>
              <w:top w:w="0pt" w:type="dxa"/>
              <w:start w:w="0pt" w:type="dxa"/>
              <w:bottom w:w="0pt" w:type="dxa"/>
              <w:end w:w="0pt" w:type="dxa"/>
            </w:tcMar>
          </w:tcPr>
          <w:p w14:paraId="51D6F12B" w14:textId="77777777" w:rsidR="00A77B3E" w:rsidRDefault="003E1B42">
            <w:pPr>
              <w:widowControl w:val="0"/>
              <w:pBdr>
                <w:top w:val="nil"/>
                <w:left w:val="nil"/>
                <w:bottom w:val="nil"/>
                <w:right w:val="nil"/>
                <w:between w:val="nil"/>
                <w:bar w:val="nil"/>
              </w:pBdr>
              <w:tabs>
                <w:tab w:val="start" w:pos="131.50pt"/>
              </w:tabs>
              <w:spacing w:before="1.25pt" w:after="0pt" w:line="12.25pt" w:lineRule="auto"/>
              <w:ind w:end="2.40pt"/>
              <w:jc w:val="start"/>
            </w:pPr>
            <w:r>
              <w:rPr>
                <w:u w:val="single"/>
              </w:rPr>
              <w:t>________________________</w:t>
            </w:r>
          </w:p>
        </w:tc>
      </w:tr>
    </w:tbl>
    <w:p w14:paraId="11D2D76F" w14:textId="77777777" w:rsidR="00A77B3E" w:rsidRDefault="003E1B42">
      <w:pPr>
        <w:widowControl w:val="0"/>
        <w:pBdr>
          <w:top w:val="nil"/>
          <w:left w:val="nil"/>
          <w:bottom w:val="nil"/>
          <w:right w:val="nil"/>
          <w:between w:val="nil"/>
          <w:bar w:val="nil"/>
        </w:pBdr>
        <w:spacing w:after="0pt"/>
        <w:ind w:start="6pt"/>
        <w:jc w:val="start"/>
      </w:pPr>
      <w:r>
        <w:t xml:space="preserve">The following checked box </w:t>
      </w:r>
      <w:r>
        <w:t>indicates the relationship I have with the Third-Party:</w:t>
      </w:r>
    </w:p>
    <w:p w14:paraId="609F8388" w14:textId="77777777" w:rsidR="00A77B3E" w:rsidRDefault="003E1B42">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6285D9D0" w14:textId="77777777" w:rsidR="00A77B3E" w:rsidRDefault="003E1B42">
      <w:pPr>
        <w:pBdr>
          <w:top w:val="nil"/>
          <w:left w:val="nil"/>
          <w:bottom w:val="nil"/>
          <w:right w:val="nil"/>
          <w:between w:val="nil"/>
          <w:bar w:val="nil"/>
        </w:pBdr>
        <w:tabs>
          <w:tab w:val="start" w:pos="41.90pt"/>
        </w:tabs>
        <w:spacing w:before="9pt" w:after="18pt"/>
        <w:ind w:firstLine="18pt"/>
        <w:rPr>
          <w:rFonts w:ascii="Calibri Light" w:eastAsia="Calibri Light" w:hAnsi="Calibri Light" w:cs="Calibri Light"/>
          <w:b/>
        </w:rPr>
      </w:pPr>
      <w:r>
        <w:rPr>
          <w:b/>
        </w:rPr>
        <w:t>3.</w:t>
      </w:r>
      <w:r>
        <w:rPr>
          <w:b/>
        </w:rPr>
        <w:tab/>
      </w:r>
      <w:r>
        <w:rPr>
          <w:b/>
          <w:u w:val="single"/>
        </w:rPr>
        <w:t>Authorization Granted and Acknowledgement:</w:t>
      </w:r>
    </w:p>
    <w:p w14:paraId="4401DF7F" w14:textId="77777777" w:rsidR="00A77B3E" w:rsidRDefault="003E1B42">
      <w:pPr>
        <w:widowControl w:val="0"/>
        <w:pBdr>
          <w:top w:val="nil"/>
          <w:left w:val="nil"/>
          <w:bottom w:val="nil"/>
          <w:right w:val="nil"/>
          <w:between w:val="nil"/>
          <w:bar w:val="nil"/>
        </w:pBdr>
        <w:spacing w:before="9.30pt" w:after="0pt"/>
        <w:jc w:val="start"/>
      </w:pPr>
      <w:r>
        <w:t xml:space="preserve">Effective </w:t>
      </w:r>
      <w:r>
        <w:t>immediately, I authorize the Third Party (ies) designated on this form to (check all that apply):</w:t>
      </w:r>
    </w:p>
    <w:p w14:paraId="16E7EA4C" w14:textId="77777777" w:rsidR="00A77B3E" w:rsidRDefault="003E1B42">
      <w:pPr>
        <w:widowControl w:val="0"/>
        <w:pBdr>
          <w:top w:val="nil"/>
          <w:left w:val="nil"/>
          <w:bottom w:val="nil"/>
          <w:right w:val="nil"/>
          <w:between w:val="nil"/>
          <w:bar w:val="nil"/>
        </w:pBdr>
        <w:tabs>
          <w:tab w:val="start" w:pos="53.45pt"/>
        </w:tabs>
        <w:spacing w:before="9.05pt" w:after="0pt"/>
        <w:jc w:val="start"/>
      </w:pPr>
      <w:r>
        <w:rPr>
          <w:rFonts w:ascii="Segoe UI Symbol" w:eastAsia="Segoe UI Symbol" w:hAnsi="Segoe UI Symbol" w:cs="Segoe UI Symbol"/>
        </w:rPr>
        <w:t xml:space="preserve">    ☐ </w:t>
      </w:r>
      <w:r>
        <w:t>Discuss my loans and accounts</w:t>
      </w:r>
    </w:p>
    <w:p w14:paraId="5A14334F" w14:textId="77777777" w:rsidR="00A77B3E" w:rsidRDefault="003E1B42">
      <w:pPr>
        <w:widowControl w:val="0"/>
        <w:pBdr>
          <w:top w:val="nil"/>
          <w:left w:val="nil"/>
          <w:bottom w:val="nil"/>
          <w:right w:val="nil"/>
          <w:between w:val="nil"/>
          <w:bar w:val="nil"/>
        </w:pBdr>
        <w:tabs>
          <w:tab w:val="start" w:pos="52.85pt"/>
        </w:tabs>
        <w:spacing w:before="9.45pt" w:after="0pt"/>
        <w:jc w:val="start"/>
      </w:pPr>
      <w:r>
        <w:rPr>
          <w:rFonts w:ascii="Segoe UI Symbol" w:eastAsia="Segoe UI Symbol" w:hAnsi="Segoe UI Symbol" w:cs="Segoe UI Symbol"/>
        </w:rPr>
        <w:t xml:space="preserve">    ☐ </w:t>
      </w:r>
      <w:r>
        <w:t>Make changes to my accounts, including any changes to payment instructions</w:t>
      </w:r>
    </w:p>
    <w:p w14:paraId="54014566" w14:textId="77777777" w:rsidR="00A77B3E" w:rsidRDefault="003E1B42">
      <w:pPr>
        <w:widowControl w:val="0"/>
        <w:pBdr>
          <w:top w:val="nil"/>
          <w:left w:val="nil"/>
          <w:bottom w:val="nil"/>
          <w:right w:val="nil"/>
          <w:between w:val="nil"/>
          <w:bar w:val="nil"/>
        </w:pBdr>
        <w:tabs>
          <w:tab w:val="start" w:pos="52.85pt"/>
        </w:tabs>
        <w:spacing w:before="9.50pt" w:after="0pt"/>
        <w:jc w:val="start"/>
      </w:pPr>
      <w:r>
        <w:rPr>
          <w:rFonts w:ascii="Segoe UI Symbol" w:eastAsia="Segoe UI Symbol" w:hAnsi="Segoe UI Symbol" w:cs="Segoe UI Symbol"/>
        </w:rPr>
        <w:t xml:space="preserve">    ☐ </w:t>
      </w:r>
      <w:r>
        <w:t xml:space="preserve">Request payments, </w:t>
      </w:r>
      <w:r>
        <w:t>including advances and construction draws</w:t>
      </w:r>
    </w:p>
    <w:p w14:paraId="4FD042E1" w14:textId="77777777" w:rsidR="00A77B3E" w:rsidRDefault="003E1B42">
      <w:pPr>
        <w:widowControl w:val="0"/>
        <w:pBdr>
          <w:top w:val="nil"/>
          <w:left w:val="nil"/>
          <w:bottom w:val="nil"/>
          <w:right w:val="nil"/>
          <w:between w:val="nil"/>
          <w:bar w:val="nil"/>
        </w:pBdr>
        <w:tabs>
          <w:tab w:val="start" w:pos="53.45pt"/>
        </w:tabs>
        <w:spacing w:before="9.50pt" w:after="0pt"/>
        <w:jc w:val="start"/>
      </w:pPr>
      <w:r>
        <w:rPr>
          <w:rFonts w:ascii="Segoe UI Symbol" w:eastAsia="Segoe UI Symbol" w:hAnsi="Segoe UI Symbol" w:cs="Segoe UI Symbol"/>
        </w:rPr>
        <w:t xml:space="preserve">    ☐ </w:t>
      </w:r>
      <w:r>
        <w:t>Negotiate workout arrangements including modifications or other relief</w:t>
      </w:r>
    </w:p>
    <w:p w14:paraId="03A29001" w14:textId="77777777" w:rsidR="00A77B3E" w:rsidRDefault="003E1B42">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r>
        <w:t xml:space="preserve">This authorization will remain in effect until </w:t>
      </w:r>
      <w:r>
        <w:rPr>
          <w:u w:val="single"/>
        </w:rPr>
        <w:t>_____________</w:t>
      </w:r>
      <w:r>
        <w:t>/</w:t>
      </w:r>
      <w:r>
        <w:rPr>
          <w:u w:val="single"/>
        </w:rPr>
        <w:t>____________</w:t>
      </w:r>
      <w:r>
        <w:t>/</w:t>
      </w:r>
      <w:r>
        <w:rPr>
          <w:u w:val="single"/>
        </w:rPr>
        <w:t>____________</w:t>
      </w:r>
      <w:r>
        <w:t xml:space="preserve">. If I do not specify an expiration date, this authorization remains in effect for the life of the loan(s) unless I revoke it in writing. I understand that </w:t>
      </w:r>
      <w:r>
        <w:rPr>
          <w:b/>
          <w:caps/>
        </w:rPr>
        <w:t>SAMPLE LENDER</w:t>
      </w:r>
      <w:r>
        <w:t xml:space="preserve"> will take reasonable action to verify the identity of the Third Party (ies), but also acknowledge that </w:t>
      </w:r>
      <w:r>
        <w:rPr>
          <w:b/>
          <w:caps/>
        </w:rPr>
        <w:t>SAMPLE LENDER</w:t>
      </w:r>
      <w:r>
        <w:t xml:space="preserve"> has no responsibility or liability to verify any Third Party’s identity. I further acknowledge that </w:t>
      </w:r>
      <w:r>
        <w:rPr>
          <w:b/>
          <w:caps/>
        </w:rPr>
        <w:t>SAMPLE LENDER</w:t>
      </w:r>
      <w:r>
        <w:t xml:space="preserve"> has no responsibility or liability for what any Third Party does with my</w:t>
      </w:r>
      <w:r>
        <w:t xml:space="preserve"> information or accounts.</w:t>
      </w:r>
    </w:p>
    <w:p w14:paraId="0E7B16D0" w14:textId="77777777" w:rsidR="00A77B3E" w:rsidRDefault="00A77B3E">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p>
    <w:p w14:paraId="2326CFA1" w14:textId="77777777" w:rsidR="00A77B3E" w:rsidRDefault="003E1B42">
      <w:pPr>
        <w:spacing w:after="6pt"/>
        <w:jc w:val="start"/>
      </w:pPr>
      <w:r>
        <w:rPr>
          <w:b/>
        </w:rPr>
        <w:t>BORROWER:</w:t>
      </w:r>
    </w:p>
    <w:p w14:paraId="22F81175" w14:textId="77777777" w:rsidR="00A77B3E" w:rsidRDefault="003E1B42">
      <w:pPr>
        <w:keepNext/>
        <w:spacing w:before="24pt" w:after="0pt"/>
        <w:jc w:val="start"/>
      </w:pPr>
      <w:r>
        <w:t>_________________________________ (SEAL)</w:t>
      </w:r>
    </w:p>
    <w:p w14:paraId="21C2714D" w14:textId="77777777" w:rsidR="00A77B3E" w:rsidRDefault="003E1B42">
      <w:pPr>
        <w:keepLines/>
        <w:spacing w:after="0pt"/>
        <w:jc w:val="start"/>
      </w:pPr>
      <w:r>
        <w:rPr>
          <w:b/>
          <w:caps/>
        </w:rPr>
        <w:t>Test Sample</w:t>
      </w:r>
    </w:p>
    <w:p w14:paraId="3B814880" w14:textId="77777777" w:rsidR="00A77B3E" w:rsidRDefault="003E1B42">
      <w:pPr>
        <w:keepNext/>
        <w:pBdr>
          <w:top w:val="nil"/>
          <w:left w:val="nil"/>
          <w:bottom w:val="nil"/>
          <w:right w:val="nil"/>
          <w:between w:val="nil"/>
          <w:bar w:val="nil"/>
        </w:pBdr>
        <w:spacing w:before="6pt" w:after="1.70pt" w:line="20.15pt" w:lineRule="auto"/>
        <w:ind w:end="205.10pt"/>
        <w:rPr>
          <w:b/>
        </w:rPr>
      </w:pPr>
      <w:r>
        <w:br w:type="page"/>
      </w:r>
      <w:r>
        <w:rPr>
          <w:b/>
        </w:rPr>
        <w:t>Schedule I Additional Authorized Parties</w:t>
      </w: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B82F70" w14:paraId="598189FA"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69C732CF" w14:textId="77777777" w:rsidR="00A77B3E" w:rsidRDefault="003E1B42">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9F52703" w14:textId="77777777" w:rsidR="00A77B3E" w:rsidRDefault="003E1B42">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CE66292" w14:textId="77777777" w:rsidR="00A77B3E" w:rsidRDefault="003E1B42">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5D607BFD"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B82F70" w14:paraId="34CD35C1"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59971954" w14:textId="77777777" w:rsidR="00A77B3E" w:rsidRDefault="003E1B42">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4B39FBB" w14:textId="77777777" w:rsidR="00A77B3E" w:rsidRDefault="003E1B42">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A039835"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06F309D7"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B82F70" w14:paraId="4CD5637D"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3F93ECE1" w14:textId="77777777" w:rsidR="00A77B3E" w:rsidRDefault="003E1B42">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28F33D52" w14:textId="77777777" w:rsidR="00A77B3E" w:rsidRDefault="003E1B42">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6843481" w14:textId="77777777" w:rsidR="00A77B3E" w:rsidRDefault="003E1B42">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8DEF7CD"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3156A175" w14:textId="77777777" w:rsidR="00A77B3E" w:rsidRDefault="00A77B3E">
      <w:pPr>
        <w:keepNext/>
        <w:pBdr>
          <w:top w:val="nil"/>
          <w:left w:val="nil"/>
          <w:bottom w:val="nil"/>
          <w:right w:val="nil"/>
          <w:between w:val="nil"/>
          <w:bar w:val="nil"/>
        </w:pBdr>
        <w:spacing w:before="6pt" w:after="1.70pt" w:line="20.15pt" w:lineRule="auto"/>
        <w:ind w:end="205.10pt"/>
        <w:rPr>
          <w:b/>
        </w:rPr>
      </w:pPr>
    </w:p>
    <w:p w14:paraId="637CC052" w14:textId="77777777" w:rsidR="00A77B3E" w:rsidRDefault="003E1B42">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43EAFA2E" w14:textId="77777777" w:rsidR="00A77B3E" w:rsidRDefault="003E1B42">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288CA23C" w14:textId="77777777" w:rsidR="00A77B3E" w:rsidRDefault="00A77B3E">
      <w:pPr>
        <w:pBdr>
          <w:top w:val="nil"/>
          <w:left w:val="nil"/>
          <w:bottom w:val="nil"/>
          <w:right w:val="nil"/>
          <w:between w:val="nil"/>
          <w:bar w:val="nil"/>
        </w:pBdr>
        <w:tabs>
          <w:tab w:val="start" w:pos="34.85pt"/>
          <w:tab w:val="start" w:pos="542.85pt"/>
        </w:tabs>
        <w:spacing w:before="9.15pt"/>
      </w:pPr>
    </w:p>
    <w:p w14:paraId="3638A460" w14:textId="77777777" w:rsidR="00A77B3E" w:rsidRDefault="003E1B42">
      <w:pPr>
        <w:widowControl w:val="0"/>
        <w:pBdr>
          <w:top w:val="nil"/>
          <w:left w:val="nil"/>
          <w:bottom w:val="nil"/>
          <w:right w:val="nil"/>
          <w:between w:val="nil"/>
          <w:bar w:val="nil"/>
        </w:pBdr>
        <w:spacing w:before="3.70pt" w:after="0pt"/>
        <w:jc w:val="start"/>
      </w:pPr>
      <w:r>
        <w:t>- - - - - - - - - - - - - - - - - - - - - - - - - - - - - - - - - - - - - - - - - - - - - - - - - - - - - -</w:t>
      </w:r>
      <w:r>
        <w:t xml:space="preserve"> - - - - - - - - - - - - - - - - - - - - - - - - - - - - - - - - - - - - - - - - - - - - - - - - - - - - - - - -</w:t>
      </w:r>
    </w:p>
    <w:p w14:paraId="3606C2C7" w14:textId="77777777" w:rsidR="00A77B3E" w:rsidRDefault="00A77B3E">
      <w:pPr>
        <w:widowControl w:val="0"/>
        <w:pBdr>
          <w:top w:val="nil"/>
          <w:left w:val="nil"/>
          <w:bottom w:val="nil"/>
          <w:right w:val="nil"/>
          <w:between w:val="nil"/>
          <w:bar w:val="nil"/>
        </w:pBdr>
        <w:spacing w:before="3.7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B82F70" w14:paraId="1C0CB5A5"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3C6B2635" w14:textId="77777777" w:rsidR="00A77B3E" w:rsidRDefault="003E1B42">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5A597E4" w14:textId="77777777" w:rsidR="00A77B3E" w:rsidRDefault="003E1B42">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CC10175" w14:textId="77777777" w:rsidR="00A77B3E" w:rsidRDefault="003E1B42">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4361DA9E"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B82F70" w14:paraId="7E75B2F7"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2EA1310B" w14:textId="77777777" w:rsidR="00A77B3E" w:rsidRDefault="003E1B42">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8E32C03" w14:textId="77777777" w:rsidR="00A77B3E" w:rsidRDefault="003E1B42">
            <w:pPr>
              <w:widowControl w:val="0"/>
              <w:pBdr>
                <w:top w:val="nil"/>
                <w:left w:val="nil"/>
                <w:bottom w:val="nil"/>
                <w:right w:val="nil"/>
                <w:between w:val="nil"/>
                <w:bar w:val="nil"/>
              </w:pBdr>
              <w:tabs>
                <w:tab w:val="start" w:pos="131.45pt"/>
              </w:tabs>
              <w:spacing w:before="2.95pt" w:after="0pt" w:line="11.85pt" w:lineRule="auto"/>
              <w:ind w:end="6.55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3E1C780F"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536B2C9"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r>
      <w:tr w:rsidR="00B82F70" w14:paraId="3293CBC4" w14:textId="77777777">
        <w:trPr>
          <w:trHeight w:val="307"/>
        </w:trPr>
        <w:tc>
          <w:tcPr>
            <w:tcW w:w="63.30pt" w:type="dxa"/>
            <w:tcBorders>
              <w:top w:val="nil"/>
              <w:start w:val="nil"/>
              <w:bottom w:val="nil"/>
              <w:end w:val="nil"/>
            </w:tcBorders>
            <w:shd w:val="clear" w:color="auto" w:fill="auto"/>
            <w:tcMar>
              <w:top w:w="0pt" w:type="dxa"/>
              <w:start w:w="0pt" w:type="dxa"/>
              <w:bottom w:w="0pt" w:type="dxa"/>
              <w:end w:w="0pt" w:type="dxa"/>
            </w:tcMar>
          </w:tcPr>
          <w:p w14:paraId="045FA7CB" w14:textId="77777777" w:rsidR="00A77B3E" w:rsidRDefault="003E1B42">
            <w:pPr>
              <w:widowControl w:val="0"/>
              <w:pBdr>
                <w:top w:val="nil"/>
                <w:left w:val="nil"/>
                <w:bottom w:val="nil"/>
                <w:right w:val="nil"/>
                <w:between w:val="nil"/>
                <w:bar w:val="nil"/>
              </w:pBdr>
              <w:spacing w:before="3.65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64B4C62C" w14:textId="77777777" w:rsidR="00A77B3E" w:rsidRDefault="003E1B42">
            <w:pPr>
              <w:widowControl w:val="0"/>
              <w:pBdr>
                <w:top w:val="nil"/>
                <w:left w:val="nil"/>
                <w:bottom w:val="nil"/>
                <w:right w:val="nil"/>
                <w:between w:val="nil"/>
                <w:bar w:val="nil"/>
              </w:pBdr>
              <w:tabs>
                <w:tab w:val="start" w:pos="131.50pt"/>
              </w:tabs>
              <w:spacing w:before="3.65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623855E" w14:textId="77777777" w:rsidR="00A77B3E" w:rsidRDefault="003E1B42">
            <w:pPr>
              <w:widowControl w:val="0"/>
              <w:pBdr>
                <w:top w:val="nil"/>
                <w:left w:val="nil"/>
                <w:bottom w:val="nil"/>
                <w:right w:val="nil"/>
                <w:between w:val="nil"/>
                <w:bar w:val="nil"/>
              </w:pBdr>
              <w:spacing w:before="3.65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BC01289" w14:textId="77777777" w:rsidR="00A77B3E" w:rsidRDefault="00A77B3E">
            <w:pPr>
              <w:widowControl w:val="0"/>
              <w:pBdr>
                <w:top w:val="nil"/>
                <w:left w:val="nil"/>
                <w:bottom w:val="nil"/>
                <w:right w:val="nil"/>
                <w:between w:val="nil"/>
                <w:bar w:val="nil"/>
              </w:pBdr>
              <w:spacing w:before="3.65pt" w:after="0pt" w:line="10.70pt" w:lineRule="auto"/>
              <w:ind w:start="6.65pt"/>
              <w:jc w:val="start"/>
            </w:pPr>
          </w:p>
        </w:tc>
      </w:tr>
    </w:tbl>
    <w:p w14:paraId="6AFCE84E" w14:textId="77777777" w:rsidR="00A77B3E" w:rsidRDefault="00A77B3E">
      <w:pPr>
        <w:widowControl w:val="0"/>
        <w:pBdr>
          <w:top w:val="nil"/>
          <w:left w:val="nil"/>
          <w:bottom w:val="nil"/>
          <w:right w:val="nil"/>
          <w:between w:val="nil"/>
          <w:bar w:val="nil"/>
        </w:pBdr>
        <w:spacing w:before="3.70pt" w:after="0pt"/>
        <w:jc w:val="start"/>
      </w:pPr>
    </w:p>
    <w:p w14:paraId="0368EAD5" w14:textId="77777777" w:rsidR="00A77B3E" w:rsidRDefault="00A77B3E">
      <w:pPr>
        <w:widowControl w:val="0"/>
        <w:pBdr>
          <w:top w:val="nil"/>
          <w:left w:val="nil"/>
          <w:bottom w:val="nil"/>
          <w:right w:val="nil"/>
          <w:between w:val="nil"/>
          <w:bar w:val="nil"/>
        </w:pBdr>
        <w:spacing w:before="3.70pt" w:after="0pt"/>
        <w:jc w:val="start"/>
      </w:pPr>
    </w:p>
    <w:p w14:paraId="6B058F78" w14:textId="77777777" w:rsidR="00A77B3E" w:rsidRDefault="003E1B42">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4F5DE13C" w14:textId="77777777" w:rsidR="00A77B3E" w:rsidRDefault="003E1B42">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5F969156" w14:textId="77777777" w:rsidR="00A77B3E" w:rsidRDefault="00A77B3E">
      <w:pPr>
        <w:pBdr>
          <w:top w:val="nil"/>
          <w:left w:val="nil"/>
          <w:bottom w:val="nil"/>
          <w:right w:val="nil"/>
          <w:between w:val="nil"/>
          <w:bar w:val="nil"/>
        </w:pBdr>
        <w:spacing w:before="9.15pt"/>
      </w:pPr>
    </w:p>
    <w:p w14:paraId="2E528894" w14:textId="77777777" w:rsidR="00A77B3E" w:rsidRDefault="003E1B42">
      <w:pPr>
        <w:widowControl w:val="0"/>
        <w:pBdr>
          <w:top w:val="nil"/>
          <w:left w:val="nil"/>
          <w:bottom w:val="nil"/>
          <w:right w:val="nil"/>
          <w:between w:val="nil"/>
          <w:bar w:val="nil"/>
        </w:pBdr>
        <w:spacing w:before="3.85pt" w:after="0pt"/>
        <w:jc w:val="start"/>
      </w:pPr>
      <w:r>
        <w:t>- - - - - - - - - - - - - - - - - - - - - - - - - - - - - - - - - - - - - - - - - - - - - - - - - - - - - -</w:t>
      </w:r>
      <w:r>
        <w:t xml:space="preserve"> - - - - - - - - - - - - - - - - - - - - - - - - - - - - - - - - - - - - - - - - - - - - - - - - - - - - - - - -</w:t>
      </w:r>
    </w:p>
    <w:p w14:paraId="2F4E64AB" w14:textId="77777777" w:rsidR="00A77B3E" w:rsidRDefault="00A77B3E">
      <w:pPr>
        <w:widowControl w:val="0"/>
        <w:pBdr>
          <w:top w:val="nil"/>
          <w:left w:val="nil"/>
          <w:bottom w:val="nil"/>
          <w:right w:val="nil"/>
          <w:between w:val="nil"/>
          <w:bar w:val="nil"/>
        </w:pBdr>
        <w:spacing w:before="3.85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B82F70" w14:paraId="1D3D5D0E"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6D78B1DC" w14:textId="77777777" w:rsidR="00A77B3E" w:rsidRDefault="003E1B42">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4A4C3889" w14:textId="77777777" w:rsidR="00A77B3E" w:rsidRDefault="003E1B42">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921C419" w14:textId="77777777" w:rsidR="00A77B3E" w:rsidRDefault="003E1B42">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4F6CD53D"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B82F70" w14:paraId="388E1C70"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56279809" w14:textId="77777777" w:rsidR="00A77B3E" w:rsidRDefault="003E1B42">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480062B7" w14:textId="77777777" w:rsidR="00A77B3E" w:rsidRDefault="003E1B42">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51D7F154"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451FE1A"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B82F70" w14:paraId="08C537AE"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3EE5CB3B" w14:textId="77777777" w:rsidR="00A77B3E" w:rsidRDefault="003E1B42">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0B26869" w14:textId="77777777" w:rsidR="00A77B3E" w:rsidRDefault="003E1B42">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75C2CAF" w14:textId="77777777" w:rsidR="00A77B3E" w:rsidRDefault="003E1B42">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62AF351"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10F5CC1B" w14:textId="77777777" w:rsidR="00A77B3E" w:rsidRDefault="00A77B3E">
      <w:pPr>
        <w:widowControl w:val="0"/>
        <w:pBdr>
          <w:top w:val="nil"/>
          <w:left w:val="nil"/>
          <w:bottom w:val="nil"/>
          <w:right w:val="nil"/>
          <w:between w:val="nil"/>
          <w:bar w:val="nil"/>
        </w:pBdr>
        <w:spacing w:before="3.85pt" w:after="0pt"/>
        <w:jc w:val="start"/>
      </w:pPr>
    </w:p>
    <w:p w14:paraId="40A3DCA2" w14:textId="77777777" w:rsidR="00A77B3E" w:rsidRDefault="00A77B3E">
      <w:pPr>
        <w:widowControl w:val="0"/>
        <w:pBdr>
          <w:top w:val="nil"/>
          <w:left w:val="nil"/>
          <w:bottom w:val="nil"/>
          <w:right w:val="nil"/>
          <w:between w:val="nil"/>
          <w:bar w:val="nil"/>
        </w:pBdr>
        <w:spacing w:before="3.85pt" w:after="0pt"/>
        <w:jc w:val="start"/>
      </w:pPr>
    </w:p>
    <w:p w14:paraId="69540EDC" w14:textId="77777777" w:rsidR="00A77B3E" w:rsidRDefault="003E1B42">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58CB1039" w14:textId="77777777" w:rsidR="00A77B3E" w:rsidRDefault="003E1B42">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013A2FAE" w14:textId="77777777" w:rsidR="00A77B3E" w:rsidRDefault="00A77B3E">
      <w:pPr>
        <w:widowControl w:val="0"/>
        <w:pBdr>
          <w:top w:val="nil"/>
          <w:left w:val="nil"/>
          <w:bottom w:val="nil"/>
          <w:right w:val="nil"/>
          <w:between w:val="nil"/>
          <w:bar w:val="nil"/>
        </w:pBdr>
        <w:spacing w:before="3.80pt" w:after="0pt"/>
        <w:jc w:val="start"/>
      </w:pPr>
    </w:p>
    <w:p w14:paraId="3043D8F0" w14:textId="77777777" w:rsidR="00A77B3E" w:rsidRDefault="003E1B42">
      <w:pPr>
        <w:widowControl w:val="0"/>
        <w:pBdr>
          <w:top w:val="nil"/>
          <w:left w:val="nil"/>
          <w:bottom w:val="nil"/>
          <w:right w:val="nil"/>
          <w:between w:val="nil"/>
          <w:bar w:val="nil"/>
        </w:pBdr>
        <w:spacing w:before="3.80pt" w:after="0pt"/>
        <w:jc w:val="start"/>
      </w:pPr>
      <w:r>
        <w:t>- - - - - - - - - - - - - - - - - - - - - - - - - - - - - - - - - - - - - - - - - - - - - - - - - - - - - -</w:t>
      </w:r>
      <w:r>
        <w:t xml:space="preserve"> - - - - - - - - - - - - - - - - - - - - - - - - - - - - - - - - - - - - - - - - - - - - - - - - - - - - - - - -</w:t>
      </w:r>
    </w:p>
    <w:p w14:paraId="35E647E8" w14:textId="77777777" w:rsidR="00A77B3E" w:rsidRDefault="00A77B3E">
      <w:pPr>
        <w:widowControl w:val="0"/>
        <w:pBdr>
          <w:top w:val="nil"/>
          <w:left w:val="nil"/>
          <w:bottom w:val="nil"/>
          <w:right w:val="nil"/>
          <w:between w:val="nil"/>
          <w:bar w:val="nil"/>
        </w:pBdr>
        <w:spacing w:before="3.8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B82F70" w14:paraId="480A1421"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5E6150A8" w14:textId="77777777" w:rsidR="00A77B3E" w:rsidRDefault="003E1B42">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6601632" w14:textId="77777777" w:rsidR="00A77B3E" w:rsidRDefault="003E1B42">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3F405BD9" w14:textId="77777777" w:rsidR="00A77B3E" w:rsidRDefault="003E1B42">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23106BF3"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B82F70" w14:paraId="6D083A90"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45B3216F" w14:textId="77777777" w:rsidR="00A77B3E" w:rsidRDefault="003E1B42">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04168B4D" w14:textId="77777777" w:rsidR="00A77B3E" w:rsidRDefault="003E1B42">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FEAB2A1"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9D3CA65"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B82F70" w14:paraId="7118F01D"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6FBB9727" w14:textId="77777777" w:rsidR="00A77B3E" w:rsidRDefault="003E1B42">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0AA2A24A" w14:textId="77777777" w:rsidR="00A77B3E" w:rsidRDefault="003E1B42">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C38B2BF" w14:textId="77777777" w:rsidR="00A77B3E" w:rsidRDefault="003E1B42">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462E1643"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64C07854" w14:textId="77777777" w:rsidR="00A77B3E" w:rsidRDefault="00A77B3E">
      <w:pPr>
        <w:widowControl w:val="0"/>
        <w:pBdr>
          <w:top w:val="nil"/>
          <w:left w:val="nil"/>
          <w:bottom w:val="nil"/>
          <w:right w:val="nil"/>
          <w:between w:val="nil"/>
          <w:bar w:val="nil"/>
        </w:pBdr>
        <w:spacing w:before="3.80pt" w:after="0pt"/>
        <w:jc w:val="start"/>
      </w:pPr>
    </w:p>
    <w:p w14:paraId="46D508A7" w14:textId="77777777" w:rsidR="00A77B3E" w:rsidRDefault="00A77B3E">
      <w:pPr>
        <w:widowControl w:val="0"/>
        <w:pBdr>
          <w:top w:val="nil"/>
          <w:left w:val="nil"/>
          <w:bottom w:val="nil"/>
          <w:right w:val="nil"/>
          <w:between w:val="nil"/>
          <w:bar w:val="nil"/>
        </w:pBdr>
        <w:spacing w:before="3.80pt" w:after="0pt"/>
        <w:jc w:val="start"/>
      </w:pPr>
    </w:p>
    <w:p w14:paraId="75B9DC36" w14:textId="77777777" w:rsidR="00A77B3E" w:rsidRDefault="003E1B42">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7641F2E2" w14:textId="77777777" w:rsidR="00A77B3E" w:rsidRDefault="003E1B42">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5B0FBE43" w14:textId="77777777" w:rsidR="00A77B3E" w:rsidRDefault="00A77B3E">
      <w:pPr>
        <w:pBdr>
          <w:top w:val="nil"/>
          <w:left w:val="nil"/>
          <w:bottom w:val="nil"/>
          <w:right w:val="nil"/>
          <w:between w:val="nil"/>
          <w:bar w:val="nil"/>
        </w:pBdr>
      </w:pPr>
    </w:p>
    <w:p w14:paraId="0602FB6B" w14:textId="77777777" w:rsidR="00A77B3E" w:rsidRDefault="003E1B42">
      <w:pPr>
        <w:pBdr>
          <w:top w:val="nil"/>
          <w:left w:val="nil"/>
          <w:bottom w:val="nil"/>
          <w:right w:val="nil"/>
          <w:between w:val="nil"/>
          <w:bar w:val="nil"/>
        </w:pBdr>
      </w:pPr>
      <w:r>
        <w:t>- - - - - - - - - - - - - - - - - - - - - - - - - - - - - - - - - - - - - - - - - - - - - - - - - - - - - - - - - - - - - - - - - - - - - - - - - - - - - - - - - - - - - - - - - - - - - - - - - - - - - - - - - - - - - -</w:t>
      </w:r>
    </w:p>
    <w:sectPr w:rsidR="00A77B3E">
      <w:headerReference w:type="even" r:id="rId208"/>
      <w:headerReference w:type="default" r:id="rId209"/>
      <w:footerReference w:type="even" r:id="rId210"/>
      <w:footerReference w:type="default" r:id="rId211"/>
      <w:headerReference w:type="first" r:id="rId212"/>
      <w:footerReference w:type="first" r:id="rId213"/>
      <w:pgSz w:w="612pt" w:h="792pt"/>
      <w:pgMar w:top="72pt" w:right="72pt" w:bottom="72pt" w:left="72pt" w:header="36pt" w:footer="36pt" w:gutter="0pt"/>
      <w:pgNumType w:start="1"/>
      <w:cols w:space="36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2481901A" w14:textId="77777777" w:rsidR="003E1B42" w:rsidRDefault="003E1B42">
      <w:pPr>
        <w:spacing w:after="0pt"/>
      </w:pPr>
      <w:r>
        <w:separator/>
      </w:r>
    </w:p>
  </w:endnote>
  <w:endnote w:type="continuationSeparator" w:id="0">
    <w:p w14:paraId="2CB3DF27" w14:textId="77777777" w:rsidR="003E1B42" w:rsidRDefault="003E1B42">
      <w:pPr>
        <w:spacing w:after="0pt"/>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Segoe UI Symbol">
    <w:panose1 w:val="020B0502040204020203"/>
    <w:charset w:characterSet="iso-8859-1"/>
    <w:family w:val="swiss"/>
    <w:pitch w:val="variable"/>
    <w:sig w:usb0="800001E3" w:usb1="1200FFEF" w:usb2="00040000" w:usb3="00000000" w:csb0="00000001"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6029DA" w14:textId="77777777" w:rsidR="00B82F70" w:rsidRDefault="00B82F70"/>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45E04E" w14:textId="77777777" w:rsidR="00B82F70" w:rsidRDefault="00B82F70"/>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5C711E" w14:textId="77777777" w:rsidR="00B82F70" w:rsidRDefault="00B82F70">
    <w:pPr>
      <w:spacing w:after="0pt"/>
      <w:rPr>
        <w:sz w:val="20"/>
      </w:rPr>
    </w:pPr>
  </w:p>
  <w:p w14:paraId="6A6C71F3" w14:textId="77777777" w:rsidR="00B82F70" w:rsidRDefault="003E1B42">
    <w:pPr>
      <w:tabs>
        <w:tab w:val="end" w:pos="468pt"/>
      </w:tabs>
      <w:spacing w:after="0pt"/>
      <w:rPr>
        <w:b/>
        <w:sz w:val="20"/>
      </w:rPr>
    </w:pPr>
    <w:r>
      <w:rPr>
        <w:b/>
        <w:sz w:val="20"/>
      </w:rPr>
      <w:t>Lender Closing Instructions</w:t>
    </w:r>
    <w:r>
      <w:rPr>
        <w:sz w:val="20"/>
      </w:rPr>
      <w:tab/>
    </w:r>
    <w:r>
      <w:rPr>
        <w:b/>
        <w:sz w:val="20"/>
      </w:rPr>
      <w:t>Page A-1-</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5D5C6066" w14:textId="77777777" w:rsidR="00B82F70" w:rsidRDefault="003E1B42">
    <w:pPr>
      <w:tabs>
        <w:tab w:val="end" w:pos="468pt"/>
      </w:tabs>
      <w:spacing w:after="0pt"/>
      <w:rPr>
        <w:sz w:val="20"/>
      </w:rPr>
    </w:pPr>
    <w:r>
      <w:rPr>
        <w:b/>
        <w:sz w:val="20"/>
      </w:rPr>
      <w:t>Exhibit "A-1" - Title and Closing Requirements</w:t>
    </w:r>
  </w:p>
  <w:p w14:paraId="3BEB2330"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4666B2" w14:textId="77777777" w:rsidR="00B82F70" w:rsidRDefault="00B82F70"/>
</w:ftr>
</file>

<file path=word/footer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31B368" w14:textId="77777777" w:rsidR="00B82F70" w:rsidRDefault="00B82F70"/>
</w:ftr>
</file>

<file path=word/footer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B44EBE" w14:textId="77777777" w:rsidR="00B82F70" w:rsidRDefault="00B82F70">
    <w:pPr>
      <w:spacing w:after="0pt"/>
      <w:rPr>
        <w:sz w:val="20"/>
      </w:rPr>
    </w:pPr>
  </w:p>
  <w:p w14:paraId="443DB5FA" w14:textId="77777777" w:rsidR="00B82F70" w:rsidRDefault="003E1B42">
    <w:pPr>
      <w:tabs>
        <w:tab w:val="end" w:pos="468pt"/>
      </w:tabs>
      <w:spacing w:after="0pt"/>
      <w:rPr>
        <w:b/>
        <w:sz w:val="20"/>
      </w:rPr>
    </w:pPr>
    <w:r>
      <w:rPr>
        <w:b/>
        <w:sz w:val="20"/>
      </w:rPr>
      <w:t>Lender Closing Instructions</w:t>
    </w:r>
    <w:r>
      <w:rPr>
        <w:sz w:val="20"/>
      </w:rPr>
      <w:tab/>
    </w:r>
    <w:r>
      <w:rPr>
        <w:b/>
        <w:sz w:val="20"/>
      </w:rPr>
      <w:t>Page A-2-</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0E7B017A" w14:textId="77777777" w:rsidR="00B82F70" w:rsidRDefault="003E1B42">
    <w:pPr>
      <w:tabs>
        <w:tab w:val="end" w:pos="468pt"/>
      </w:tabs>
      <w:spacing w:after="0pt"/>
      <w:rPr>
        <w:sz w:val="20"/>
      </w:rPr>
    </w:pPr>
    <w:r>
      <w:rPr>
        <w:b/>
        <w:sz w:val="20"/>
      </w:rPr>
      <w:t>Exhibit "A-2" - Lender-Approved Pro Forma Title Policy</w:t>
    </w:r>
  </w:p>
  <w:p w14:paraId="1FF46E01"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D8F6BE" w14:textId="77777777" w:rsidR="00B82F70" w:rsidRDefault="00B82F70"/>
</w:ftr>
</file>

<file path=word/footer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D1A66F" w14:textId="77777777" w:rsidR="00B82F70" w:rsidRDefault="00B82F70"/>
</w:ftr>
</file>

<file path=word/footer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BE97E0" w14:textId="77777777" w:rsidR="00B82F70" w:rsidRDefault="00B82F70">
    <w:pPr>
      <w:spacing w:after="0pt"/>
      <w:rPr>
        <w:sz w:val="20"/>
      </w:rPr>
    </w:pPr>
  </w:p>
  <w:p w14:paraId="3ED534D5" w14:textId="77777777" w:rsidR="00B82F70" w:rsidRDefault="003E1B42">
    <w:pPr>
      <w:tabs>
        <w:tab w:val="end" w:pos="468pt"/>
      </w:tabs>
      <w:spacing w:after="0pt"/>
      <w:rPr>
        <w:b/>
        <w:sz w:val="20"/>
      </w:rPr>
    </w:pPr>
    <w:r>
      <w:rPr>
        <w:b/>
        <w:sz w:val="20"/>
      </w:rPr>
      <w:t>Lender Closing Instructions</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14589BA9" w14:textId="77777777" w:rsidR="00B82F70" w:rsidRDefault="003E1B42">
    <w:pPr>
      <w:tabs>
        <w:tab w:val="end" w:pos="468pt"/>
      </w:tabs>
      <w:spacing w:after="0pt"/>
      <w:rPr>
        <w:sz w:val="20"/>
      </w:rPr>
    </w:pPr>
    <w:r>
      <w:rPr>
        <w:b/>
        <w:sz w:val="20"/>
      </w:rPr>
      <w:t>Exhibit "B" - Settlement Statement</w:t>
    </w:r>
  </w:p>
  <w:p w14:paraId="2658526D"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786FC8" w14:textId="77777777" w:rsidR="00B82F70" w:rsidRDefault="00B82F70"/>
</w:ftr>
</file>

<file path=word/footer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9211E4" w14:textId="77777777" w:rsidR="00B82F70" w:rsidRDefault="00B82F70"/>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95C4ED" w14:textId="77777777" w:rsidR="00B82F70" w:rsidRDefault="003E1B42">
    <w:pPr>
      <w:spacing w:after="6pt"/>
      <w:jc w:val="center"/>
      <w:rPr>
        <w:b/>
        <w:i/>
        <w:color w:val="0070C0"/>
      </w:rPr>
    </w:pPr>
    <w:r>
      <w:rPr>
        <w:b/>
        <w:i/>
        <w:color w:val="0070C0"/>
      </w:rPr>
      <w:t>LDS Table ID: 68876</w:t>
    </w:r>
  </w:p>
</w:ftr>
</file>

<file path=word/footer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71516B" w14:textId="77777777" w:rsidR="00B82F70" w:rsidRDefault="00B82F70"/>
</w:ftr>
</file>

<file path=word/footer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18E1C9" w14:textId="77777777" w:rsidR="00B82F70" w:rsidRDefault="00B82F70"/>
</w:ftr>
</file>

<file path=word/footer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DA041F" w14:textId="77777777" w:rsidR="00B82F70" w:rsidRDefault="00B82F70"/>
</w:ftr>
</file>

<file path=word/footer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1F4CDC" w14:textId="77777777" w:rsidR="00B82F70" w:rsidRDefault="00B82F70">
    <w:pPr>
      <w:spacing w:after="0pt"/>
      <w:rPr>
        <w:sz w:val="20"/>
      </w:rPr>
    </w:pPr>
  </w:p>
  <w:p w14:paraId="7CD476C0" w14:textId="77777777" w:rsidR="00B82F70" w:rsidRDefault="003E1B42">
    <w:pPr>
      <w:tabs>
        <w:tab w:val="end" w:pos="468pt"/>
      </w:tabs>
      <w:spacing w:after="0pt"/>
      <w:rPr>
        <w:b/>
        <w:sz w:val="20"/>
      </w:rPr>
    </w:pPr>
    <w:r>
      <w:rPr>
        <w:b/>
        <w:sz w:val="20"/>
      </w:rPr>
      <w:t>Loan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29</w:t>
    </w:r>
    <w:r>
      <w:rPr>
        <w:b/>
        <w:sz w:val="20"/>
      </w:rPr>
      <w:fldChar w:fldCharType="end"/>
    </w:r>
  </w:p>
  <w:p w14:paraId="7DDC93FD"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F92D99" w14:textId="77777777" w:rsidR="00B82F70" w:rsidRDefault="00B82F70">
    <w:pPr>
      <w:spacing w:after="0pt"/>
      <w:rPr>
        <w:sz w:val="20"/>
      </w:rPr>
    </w:pPr>
  </w:p>
  <w:p w14:paraId="225741C4" w14:textId="77777777" w:rsidR="00B82F70" w:rsidRDefault="003E1B42">
    <w:pPr>
      <w:spacing w:after="0pt"/>
      <w:rPr>
        <w:b/>
        <w:sz w:val="20"/>
      </w:rPr>
    </w:pPr>
    <w:r>
      <w:rPr>
        <w:b/>
        <w:sz w:val="20"/>
      </w:rPr>
      <w:t>Loan Agreement</w:t>
    </w:r>
  </w:p>
  <w:p w14:paraId="0882C75C"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56C133" w14:textId="77777777" w:rsidR="00B82F70" w:rsidRDefault="00B82F70"/>
</w:ftr>
</file>

<file path=word/footer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2C8CC0" w14:textId="77777777" w:rsidR="00B82F70" w:rsidRDefault="00B82F70">
    <w:pPr>
      <w:spacing w:after="0pt"/>
      <w:rPr>
        <w:sz w:val="20"/>
      </w:rPr>
    </w:pPr>
  </w:p>
  <w:p w14:paraId="45207346" w14:textId="77777777" w:rsidR="00B82F70" w:rsidRDefault="003E1B42">
    <w:pPr>
      <w:tabs>
        <w:tab w:val="end" w:pos="468pt"/>
      </w:tabs>
      <w:spacing w:after="0pt"/>
      <w:rPr>
        <w:b/>
        <w:sz w:val="20"/>
      </w:rPr>
    </w:pPr>
    <w:r>
      <w:rPr>
        <w:b/>
        <w:sz w:val="20"/>
      </w:rPr>
      <w:t>Loan Agreement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08F30FE3" w14:textId="77777777" w:rsidR="00B82F70" w:rsidRDefault="003E1B42">
    <w:pPr>
      <w:tabs>
        <w:tab w:val="end" w:pos="468pt"/>
      </w:tabs>
      <w:spacing w:after="0pt"/>
      <w:rPr>
        <w:sz w:val="20"/>
      </w:rPr>
    </w:pPr>
    <w:r>
      <w:rPr>
        <w:b/>
        <w:sz w:val="20"/>
      </w:rPr>
      <w:t>Exhibit "A" - Legal Description</w:t>
    </w:r>
  </w:p>
  <w:p w14:paraId="6FB52791"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23E2BC" w14:textId="77777777" w:rsidR="00B82F70" w:rsidRDefault="00B82F70"/>
</w:ftr>
</file>

<file path=word/footer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6F3B69" w14:textId="77777777" w:rsidR="00B82F70" w:rsidRDefault="00B82F70"/>
</w:ftr>
</file>

<file path=word/footer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07A6B5" w14:textId="77777777" w:rsidR="00B82F70" w:rsidRDefault="00B82F70">
    <w:pPr>
      <w:spacing w:after="0pt"/>
      <w:rPr>
        <w:sz w:val="20"/>
      </w:rPr>
    </w:pPr>
  </w:p>
  <w:p w14:paraId="0E9333D1" w14:textId="77777777" w:rsidR="00B82F70" w:rsidRDefault="003E1B42">
    <w:pPr>
      <w:tabs>
        <w:tab w:val="end" w:pos="468pt"/>
      </w:tabs>
      <w:spacing w:after="0pt"/>
      <w:rPr>
        <w:b/>
        <w:sz w:val="20"/>
      </w:rPr>
    </w:pPr>
    <w:r>
      <w:rPr>
        <w:b/>
        <w:sz w:val="20"/>
      </w:rPr>
      <w:t>Loan Agreement</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3</w:t>
    </w:r>
    <w:r>
      <w:rPr>
        <w:b/>
        <w:sz w:val="20"/>
      </w:rPr>
      <w:fldChar w:fldCharType="end"/>
    </w:r>
  </w:p>
  <w:p w14:paraId="40378608" w14:textId="77777777" w:rsidR="00B82F70" w:rsidRDefault="003E1B42">
    <w:pPr>
      <w:tabs>
        <w:tab w:val="end" w:pos="468pt"/>
      </w:tabs>
      <w:spacing w:after="0pt"/>
      <w:rPr>
        <w:sz w:val="20"/>
      </w:rPr>
    </w:pPr>
    <w:r>
      <w:rPr>
        <w:b/>
        <w:sz w:val="20"/>
      </w:rPr>
      <w:t xml:space="preserve">Exhibit "B" - </w:t>
    </w:r>
    <w:r>
      <w:rPr>
        <w:b/>
        <w:sz w:val="20"/>
      </w:rPr>
      <w:t>Certificate of Compliance</w:t>
    </w:r>
  </w:p>
  <w:p w14:paraId="2D1DC816"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7A97B3" w14:textId="77777777" w:rsidR="00B82F70" w:rsidRDefault="00B82F70"/>
</w:ftr>
</file>

<file path=word/footer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F25D77" w14:textId="77777777" w:rsidR="00B82F70" w:rsidRDefault="00B82F70"/>
</w:ftr>
</file>

<file path=word/footer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5D93BB" w14:textId="77777777" w:rsidR="00B82F70" w:rsidRDefault="00B82F70"/>
</w:ftr>
</file>

<file path=word/footer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038F4D" w14:textId="77777777" w:rsidR="00B82F70" w:rsidRDefault="00B82F70"/>
</w:ftr>
</file>

<file path=word/footer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08608A" w14:textId="77777777" w:rsidR="00B82F70" w:rsidRDefault="00B82F70"/>
</w:ftr>
</file>

<file path=word/footer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59E17A" w14:textId="77777777" w:rsidR="00B82F70" w:rsidRDefault="00B82F70"/>
</w:ftr>
</file>

<file path=word/footer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157A78D" w14:textId="77777777" w:rsidR="00B82F70" w:rsidRDefault="00B82F70">
    <w:pPr>
      <w:spacing w:after="0pt"/>
      <w:rPr>
        <w:sz w:val="20"/>
      </w:rPr>
    </w:pPr>
  </w:p>
  <w:p w14:paraId="0AC39D00" w14:textId="77777777" w:rsidR="00B82F70" w:rsidRDefault="003E1B42">
    <w:pPr>
      <w:tabs>
        <w:tab w:val="end" w:pos="468pt"/>
      </w:tabs>
      <w:spacing w:after="0pt"/>
      <w:rPr>
        <w:b/>
        <w:sz w:val="20"/>
      </w:rPr>
    </w:pPr>
    <w:r>
      <w:rPr>
        <w:b/>
        <w:sz w:val="20"/>
      </w:rPr>
      <w:t>Missouri Promissory Note</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6</w:t>
    </w:r>
    <w:r>
      <w:rPr>
        <w:b/>
        <w:sz w:val="20"/>
      </w:rPr>
      <w:fldChar w:fldCharType="end"/>
    </w:r>
  </w:p>
  <w:p w14:paraId="0D6AB523"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FAD24A" w14:textId="77777777" w:rsidR="00B82F70" w:rsidRDefault="00B82F70">
    <w:pPr>
      <w:spacing w:after="0pt"/>
      <w:rPr>
        <w:sz w:val="20"/>
      </w:rPr>
    </w:pPr>
  </w:p>
  <w:p w14:paraId="09622CDD" w14:textId="77777777" w:rsidR="00B82F70" w:rsidRDefault="003E1B42">
    <w:pPr>
      <w:spacing w:after="0pt"/>
      <w:rPr>
        <w:b/>
        <w:sz w:val="20"/>
      </w:rPr>
    </w:pPr>
    <w:r>
      <w:rPr>
        <w:b/>
        <w:sz w:val="20"/>
      </w:rPr>
      <w:t>Missouri Promissory Note</w:t>
    </w:r>
  </w:p>
  <w:p w14:paraId="165FD4CF"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DCD8E7" w14:textId="77777777" w:rsidR="00B82F70" w:rsidRDefault="00B82F70"/>
</w:ftr>
</file>

<file path=word/footer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D62F55" w14:textId="77777777" w:rsidR="00B82F70" w:rsidRDefault="00B82F70"/>
</w:ftr>
</file>

<file path=word/footer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CC940B" w14:textId="77777777" w:rsidR="00B82F70" w:rsidRDefault="00B82F70"/>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C59302" w14:textId="77777777" w:rsidR="00B82F70" w:rsidRDefault="00B82F70"/>
</w:ftr>
</file>

<file path=word/footer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DCE7F3" w14:textId="77777777" w:rsidR="00B82F70" w:rsidRDefault="00B82F70"/>
</w:ftr>
</file>

<file path=word/footer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FBD3BA" w14:textId="77777777" w:rsidR="00B82F70" w:rsidRDefault="00B82F70">
    <w:pPr>
      <w:spacing w:after="0pt"/>
      <w:rPr>
        <w:sz w:val="20"/>
      </w:rPr>
    </w:pPr>
  </w:p>
  <w:p w14:paraId="11F631BB" w14:textId="77777777" w:rsidR="00B82F70" w:rsidRDefault="003E1B42">
    <w:pPr>
      <w:tabs>
        <w:tab w:val="end" w:pos="468pt"/>
      </w:tabs>
      <w:spacing w:after="0pt"/>
      <w:rPr>
        <w:b/>
        <w:sz w:val="20"/>
      </w:rPr>
    </w:pPr>
    <w:r>
      <w:rPr>
        <w:b/>
        <w:sz w:val="20"/>
      </w:rPr>
      <w:t>Missouri Deed of Trust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16</w:t>
    </w:r>
    <w:r>
      <w:rPr>
        <w:b/>
        <w:sz w:val="20"/>
      </w:rPr>
      <w:fldChar w:fldCharType="end"/>
    </w:r>
  </w:p>
  <w:p w14:paraId="2CDE9E64"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45ADBF" w14:textId="77777777" w:rsidR="00B82F70" w:rsidRDefault="00B82F70">
    <w:pPr>
      <w:spacing w:after="0pt"/>
      <w:rPr>
        <w:sz w:val="20"/>
      </w:rPr>
    </w:pPr>
  </w:p>
  <w:p w14:paraId="4927688E" w14:textId="77777777" w:rsidR="00B82F70" w:rsidRDefault="003E1B42">
    <w:pPr>
      <w:spacing w:after="0pt"/>
      <w:rPr>
        <w:b/>
        <w:sz w:val="20"/>
      </w:rPr>
    </w:pPr>
    <w:r>
      <w:rPr>
        <w:b/>
        <w:sz w:val="20"/>
      </w:rPr>
      <w:t>Missouri Deed of Trust</w:t>
    </w:r>
  </w:p>
  <w:p w14:paraId="07E2E635"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C91D40" w14:textId="77777777" w:rsidR="00B82F70" w:rsidRDefault="00B82F70"/>
</w:ftr>
</file>

<file path=word/footer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03B06A" w14:textId="77777777" w:rsidR="00B82F70" w:rsidRDefault="00B82F70">
    <w:pPr>
      <w:spacing w:after="0pt"/>
      <w:rPr>
        <w:sz w:val="20"/>
      </w:rPr>
    </w:pPr>
  </w:p>
  <w:p w14:paraId="7793823C" w14:textId="77777777" w:rsidR="00B82F70" w:rsidRDefault="003E1B42">
    <w:pPr>
      <w:tabs>
        <w:tab w:val="end" w:pos="468pt"/>
      </w:tabs>
      <w:spacing w:after="0pt"/>
      <w:rPr>
        <w:sz w:val="20"/>
      </w:rPr>
    </w:pPr>
    <w:r>
      <w:rPr>
        <w:b/>
        <w:sz w:val="20"/>
      </w:rPr>
      <w:t xml:space="preserve">Missouri Deed of </w:t>
    </w:r>
    <w:r>
      <w:rPr>
        <w:b/>
        <w:sz w:val="20"/>
      </w:rPr>
      <w:t>Trust</w:t>
    </w:r>
  </w:p>
  <w:p w14:paraId="70F82CAF"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EC47BE" w14:textId="77777777" w:rsidR="00B82F70" w:rsidRDefault="00B82F70"/>
</w:ftr>
</file>

<file path=word/footer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BD55A1" w14:textId="77777777" w:rsidR="00B82F70" w:rsidRDefault="00B82F70"/>
</w:ftr>
</file>

<file path=word/footer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8C1E387" w14:textId="77777777" w:rsidR="00B82F70" w:rsidRDefault="00B82F70">
    <w:pPr>
      <w:spacing w:after="0pt"/>
      <w:rPr>
        <w:sz w:val="20"/>
      </w:rPr>
    </w:pPr>
  </w:p>
  <w:p w14:paraId="7142A534" w14:textId="77777777" w:rsidR="00B82F70" w:rsidRDefault="003E1B42">
    <w:pPr>
      <w:tabs>
        <w:tab w:val="end" w:pos="468pt"/>
      </w:tabs>
      <w:spacing w:after="0pt"/>
      <w:rPr>
        <w:b/>
        <w:sz w:val="20"/>
      </w:rPr>
    </w:pPr>
    <w:r>
      <w:rPr>
        <w:b/>
        <w:sz w:val="20"/>
      </w:rPr>
      <w:t>Missouri Deed of Trust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24C8C310" w14:textId="77777777" w:rsidR="00B82F70" w:rsidRDefault="003E1B42">
    <w:pPr>
      <w:tabs>
        <w:tab w:val="end" w:pos="468pt"/>
      </w:tabs>
      <w:spacing w:after="0pt"/>
      <w:rPr>
        <w:sz w:val="20"/>
      </w:rPr>
    </w:pPr>
    <w:r>
      <w:rPr>
        <w:b/>
        <w:sz w:val="20"/>
      </w:rPr>
      <w:t>Exhibit "A" - Legal Description</w:t>
    </w:r>
  </w:p>
  <w:p w14:paraId="44F00A5D"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CA0587" w14:textId="77777777" w:rsidR="00B82F70" w:rsidRDefault="00B82F70"/>
</w:ftr>
</file>

<file path=word/footer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172CF6C" w14:textId="77777777" w:rsidR="00B82F70" w:rsidRDefault="00B82F70"/>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98B2EE" w14:textId="77777777" w:rsidR="00B82F70" w:rsidRDefault="00B82F70"/>
</w:ftr>
</file>

<file path=word/footer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6BAA4E" w14:textId="77777777" w:rsidR="00B82F70" w:rsidRDefault="00B82F70"/>
</w:ftr>
</file>

<file path=word/footer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6EFC04" w14:textId="77777777" w:rsidR="00B82F70" w:rsidRDefault="00B82F70"/>
</w:ftr>
</file>

<file path=word/footer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76AC32" w14:textId="77777777" w:rsidR="00B82F70" w:rsidRDefault="00B82F70"/>
</w:ftr>
</file>

<file path=word/footer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FEDFE1" w14:textId="77777777" w:rsidR="00B82F70" w:rsidRDefault="00B82F70">
    <w:pPr>
      <w:spacing w:after="0pt"/>
      <w:rPr>
        <w:sz w:val="20"/>
      </w:rPr>
    </w:pPr>
  </w:p>
  <w:p w14:paraId="40DF7688" w14:textId="77777777" w:rsidR="00B82F70" w:rsidRDefault="003E1B42">
    <w:pPr>
      <w:tabs>
        <w:tab w:val="end" w:pos="468pt"/>
      </w:tabs>
      <w:spacing w:after="0pt"/>
      <w:rPr>
        <w:b/>
        <w:sz w:val="20"/>
      </w:rPr>
    </w:pPr>
    <w:r>
      <w:rPr>
        <w:b/>
        <w:sz w:val="20"/>
      </w:rPr>
      <w:t>Repair Holdback and Security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7</w:t>
    </w:r>
    <w:r>
      <w:rPr>
        <w:b/>
        <w:sz w:val="20"/>
      </w:rPr>
      <w:fldChar w:fldCharType="end"/>
    </w:r>
  </w:p>
  <w:p w14:paraId="57D3174C"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DE648A" w14:textId="77777777" w:rsidR="00B82F70" w:rsidRDefault="00B82F70">
    <w:pPr>
      <w:spacing w:after="0pt"/>
      <w:rPr>
        <w:sz w:val="20"/>
      </w:rPr>
    </w:pPr>
  </w:p>
  <w:p w14:paraId="7FC3E3C3" w14:textId="77777777" w:rsidR="00B82F70" w:rsidRDefault="003E1B42">
    <w:pPr>
      <w:spacing w:after="0pt"/>
      <w:rPr>
        <w:b/>
        <w:sz w:val="20"/>
      </w:rPr>
    </w:pPr>
    <w:r>
      <w:rPr>
        <w:b/>
        <w:sz w:val="20"/>
      </w:rPr>
      <w:t>Repair Holdback and Security Agreement</w:t>
    </w:r>
  </w:p>
  <w:p w14:paraId="1905A3AF"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28DD5A6" w14:textId="77777777" w:rsidR="00B82F70" w:rsidRDefault="00B82F70"/>
</w:ftr>
</file>

<file path=word/footer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3A008C" w14:textId="77777777" w:rsidR="00B82F70" w:rsidRDefault="00B82F70">
    <w:pPr>
      <w:tabs>
        <w:tab w:val="end" w:pos="468pt"/>
      </w:tabs>
      <w:spacing w:after="0pt"/>
      <w:rPr>
        <w:sz w:val="20"/>
      </w:rPr>
    </w:pPr>
  </w:p>
  <w:p w14:paraId="6633D333" w14:textId="77777777" w:rsidR="00B82F70" w:rsidRDefault="003E1B42">
    <w:pPr>
      <w:tabs>
        <w:tab w:val="end" w:pos="468pt"/>
      </w:tabs>
      <w:spacing w:after="0pt"/>
      <w:rPr>
        <w:b/>
        <w:sz w:val="20"/>
      </w:rPr>
    </w:pPr>
    <w:r>
      <w:rPr>
        <w:b/>
        <w:sz w:val="20"/>
      </w:rPr>
      <w:t>Exhibit "A" - Schedule of Required Repairs</w:t>
    </w:r>
    <w:r>
      <w:rPr>
        <w:b/>
        <w:sz w:val="20"/>
      </w:rPr>
      <w:tab/>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D3A2B49" w14:textId="77777777" w:rsidR="00B82F70" w:rsidRDefault="003E1B42">
    <w:pPr>
      <w:tabs>
        <w:tab w:val="end" w:pos="468pt"/>
      </w:tabs>
      <w:spacing w:after="0pt"/>
      <w:rPr>
        <w:sz w:val="20"/>
      </w:rPr>
    </w:pPr>
    <w:r>
      <w:rPr>
        <w:b/>
        <w:sz w:val="20"/>
      </w:rPr>
      <w:t>Repair Holdback and Security Agreement</w:t>
    </w:r>
  </w:p>
  <w:p w14:paraId="6B9B6E9A"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A6F4BB" w14:textId="77777777" w:rsidR="00B82F70" w:rsidRDefault="00B82F70"/>
</w:ftr>
</file>

<file path=word/footer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D9985E" w14:textId="77777777" w:rsidR="00B82F70" w:rsidRDefault="00B82F70"/>
</w:ftr>
</file>

<file path=word/footer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F6018A" w14:textId="77777777" w:rsidR="00B82F70" w:rsidRDefault="00B82F70">
    <w:pPr>
      <w:tabs>
        <w:tab w:val="end" w:pos="468pt"/>
      </w:tabs>
      <w:spacing w:after="0pt"/>
      <w:rPr>
        <w:sz w:val="20"/>
      </w:rPr>
    </w:pPr>
  </w:p>
  <w:p w14:paraId="43A5DD42" w14:textId="77777777" w:rsidR="00B82F70" w:rsidRDefault="003E1B42">
    <w:pPr>
      <w:tabs>
        <w:tab w:val="end" w:pos="468pt"/>
      </w:tabs>
      <w:spacing w:after="0pt"/>
      <w:rPr>
        <w:b/>
        <w:sz w:val="20"/>
      </w:rPr>
    </w:pPr>
    <w:r>
      <w:rPr>
        <w:b/>
        <w:sz w:val="20"/>
      </w:rPr>
      <w:t>Exhibit "B" - Schedule of Work in Progress</w:t>
    </w:r>
    <w:r>
      <w:rPr>
        <w:b/>
        <w:sz w:val="20"/>
      </w:rPr>
      <w:tab/>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4D25FA74" w14:textId="77777777" w:rsidR="00B82F70" w:rsidRDefault="003E1B42">
    <w:pPr>
      <w:tabs>
        <w:tab w:val="end" w:pos="468pt"/>
      </w:tabs>
      <w:spacing w:after="0pt"/>
      <w:rPr>
        <w:sz w:val="20"/>
      </w:rPr>
    </w:pPr>
    <w:r>
      <w:rPr>
        <w:b/>
        <w:sz w:val="20"/>
      </w:rPr>
      <w:t>Repair Holdback and Security Agreement</w:t>
    </w:r>
  </w:p>
  <w:p w14:paraId="450606F0"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2919A4" w14:textId="77777777" w:rsidR="00B82F70" w:rsidRDefault="00B82F70"/>
</w:ftr>
</file>

<file path=word/footer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FB6A0EE" w14:textId="77777777" w:rsidR="00B82F70" w:rsidRDefault="00B82F70"/>
</w:ftr>
</file>

<file path=word/footer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FD9BDC" w14:textId="77777777" w:rsidR="00B82F70" w:rsidRDefault="00B82F70"/>
</w:ftr>
</file>

<file path=word/footer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2BCA00E" w14:textId="77777777" w:rsidR="00B82F70" w:rsidRDefault="00B82F70"/>
</w:ftr>
</file>

<file path=word/footer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B04A45" w14:textId="77777777" w:rsidR="00B82F70" w:rsidRDefault="00B82F70"/>
</w:ftr>
</file>

<file path=word/footer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224113" w14:textId="77777777" w:rsidR="00B82F70" w:rsidRDefault="00B82F70"/>
</w:ftr>
</file>

<file path=word/footer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898268" w14:textId="77777777" w:rsidR="00B82F70" w:rsidRDefault="00B82F70">
    <w:pPr>
      <w:spacing w:after="0pt"/>
      <w:rPr>
        <w:sz w:val="20"/>
      </w:rPr>
    </w:pPr>
  </w:p>
  <w:p w14:paraId="745CB5FB" w14:textId="77777777" w:rsidR="00B82F70" w:rsidRDefault="003E1B42">
    <w:pPr>
      <w:tabs>
        <w:tab w:val="end" w:pos="468pt"/>
      </w:tabs>
      <w:spacing w:after="0pt"/>
      <w:rPr>
        <w:b/>
        <w:sz w:val="20"/>
      </w:rPr>
    </w:pPr>
    <w:r>
      <w:rPr>
        <w:b/>
        <w:sz w:val="20"/>
      </w:rPr>
      <w:t>Limited Power of Attorney to Correct Documents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23BE5519"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FD30F7" w14:textId="77777777" w:rsidR="00B82F70" w:rsidRDefault="00B82F70">
    <w:pPr>
      <w:spacing w:after="0pt"/>
      <w:rPr>
        <w:sz w:val="20"/>
      </w:rPr>
    </w:pPr>
  </w:p>
  <w:p w14:paraId="014C79A2" w14:textId="77777777" w:rsidR="00B82F70" w:rsidRDefault="003E1B42">
    <w:pPr>
      <w:spacing w:after="0pt"/>
      <w:rPr>
        <w:b/>
        <w:sz w:val="20"/>
      </w:rPr>
    </w:pPr>
    <w:r>
      <w:rPr>
        <w:b/>
        <w:sz w:val="20"/>
      </w:rPr>
      <w:t>Limited Power of Attorney to Correct Documents</w:t>
    </w:r>
  </w:p>
  <w:p w14:paraId="6DE2DFBD"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FA1627" w14:textId="77777777" w:rsidR="00B82F70" w:rsidRDefault="00B82F70"/>
</w:ftr>
</file>

<file path=word/footer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E70A18" w14:textId="77777777" w:rsidR="00B82F70" w:rsidRDefault="00B82F70"/>
</w:ftr>
</file>

<file path=word/footer6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D51230" w14:textId="77777777" w:rsidR="00B82F70" w:rsidRDefault="00B82F70"/>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E35679" w14:textId="77777777" w:rsidR="00B82F70" w:rsidRDefault="00B82F70"/>
</w:ftr>
</file>

<file path=word/footer7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3E28BD" w14:textId="77777777" w:rsidR="00B82F70" w:rsidRDefault="00B82F70"/>
</w:ftr>
</file>

<file path=word/footer7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E1A77A" w14:textId="77777777" w:rsidR="00B82F70" w:rsidRDefault="00B82F70">
    <w:pPr>
      <w:spacing w:after="0pt"/>
      <w:rPr>
        <w:sz w:val="20"/>
      </w:rPr>
    </w:pPr>
  </w:p>
  <w:p w14:paraId="6FE2D938" w14:textId="77777777" w:rsidR="00B82F70" w:rsidRDefault="003E1B42">
    <w:pPr>
      <w:tabs>
        <w:tab w:val="end" w:pos="468pt"/>
      </w:tabs>
      <w:spacing w:after="0pt"/>
      <w:rPr>
        <w:b/>
        <w:sz w:val="20"/>
      </w:rPr>
    </w:pPr>
    <w:r>
      <w:rPr>
        <w:b/>
        <w:sz w:val="20"/>
      </w:rPr>
      <w:t>Request for Taxpayer Identification W-9 Form</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fldChar w:fldCharType="end"/>
    </w:r>
  </w:p>
  <w:p w14:paraId="6CB43ABE"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7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BECDFE" w14:textId="77777777" w:rsidR="00B82F70" w:rsidRDefault="00B82F70">
    <w:pPr>
      <w:spacing w:after="0pt"/>
      <w:rPr>
        <w:sz w:val="20"/>
      </w:rPr>
    </w:pPr>
  </w:p>
  <w:p w14:paraId="13F161B1" w14:textId="77777777" w:rsidR="00B82F70" w:rsidRDefault="003E1B42">
    <w:pPr>
      <w:spacing w:after="0pt"/>
      <w:rPr>
        <w:b/>
        <w:sz w:val="20"/>
      </w:rPr>
    </w:pPr>
    <w:r>
      <w:rPr>
        <w:b/>
        <w:sz w:val="20"/>
      </w:rPr>
      <w:t>Request for Taxpayer Identification W-9 Form</w:t>
    </w:r>
  </w:p>
  <w:p w14:paraId="2E3D83AA"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7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A96C66" w14:textId="77777777" w:rsidR="00B82F70" w:rsidRDefault="00B82F70"/>
</w:ftr>
</file>

<file path=word/footer7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109895" w14:textId="77777777" w:rsidR="00B82F70" w:rsidRDefault="00B82F70"/>
</w:ftr>
</file>

<file path=word/footer7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938A89" w14:textId="77777777" w:rsidR="00B82F70" w:rsidRDefault="00B82F70"/>
</w:ftr>
</file>

<file path=word/footer7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3D1395" w14:textId="77777777" w:rsidR="00B82F70" w:rsidRDefault="00B82F70"/>
</w:ftr>
</file>

<file path=word/footer7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46F1F2" w14:textId="77777777" w:rsidR="00B82F70" w:rsidRDefault="00B82F70"/>
</w:ftr>
</file>

<file path=word/footer7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A916FA" w14:textId="77777777" w:rsidR="00B82F70" w:rsidRDefault="00B82F70"/>
</w:ftr>
</file>

<file path=word/footer7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CA4441" w14:textId="77777777" w:rsidR="00B82F70" w:rsidRDefault="00B82F70"/>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C4CC1C" w14:textId="77777777" w:rsidR="00B82F70" w:rsidRDefault="00B82F70">
    <w:pPr>
      <w:spacing w:after="0pt"/>
      <w:rPr>
        <w:sz w:val="20"/>
      </w:rPr>
    </w:pPr>
  </w:p>
  <w:p w14:paraId="1FD71355" w14:textId="77777777" w:rsidR="00B82F70" w:rsidRDefault="003E1B42">
    <w:pPr>
      <w:tabs>
        <w:tab w:val="end" w:pos="468pt"/>
      </w:tabs>
      <w:spacing w:after="0pt"/>
      <w:rPr>
        <w:b/>
        <w:sz w:val="20"/>
      </w:rPr>
    </w:pPr>
    <w:r>
      <w:rPr>
        <w:b/>
        <w:sz w:val="20"/>
      </w:rPr>
      <w:t>Lender Closing Instructions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5</w:t>
    </w:r>
    <w:r>
      <w:rPr>
        <w:b/>
        <w:sz w:val="20"/>
      </w:rPr>
      <w:fldChar w:fldCharType="end"/>
    </w:r>
  </w:p>
  <w:p w14:paraId="190D7075"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8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2C2A1D" w14:textId="77777777" w:rsidR="00B82F70" w:rsidRDefault="00B82F70"/>
</w:ftr>
</file>

<file path=word/footer8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B5958D" w14:textId="77777777" w:rsidR="00B82F70" w:rsidRDefault="00B82F70"/>
</w:ftr>
</file>

<file path=word/footer8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933E2A" w14:textId="77777777" w:rsidR="00B82F70" w:rsidRDefault="00B82F70"/>
</w:ftr>
</file>

<file path=word/footer8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358328" w14:textId="77777777" w:rsidR="00B82F70" w:rsidRDefault="00B82F70"/>
</w:ftr>
</file>

<file path=word/footer8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2D42ED" w14:textId="77777777" w:rsidR="00B82F70" w:rsidRDefault="00B82F70"/>
</w:ftr>
</file>

<file path=word/footer8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DD7743" w14:textId="77777777" w:rsidR="00B82F70" w:rsidRDefault="00B82F70"/>
</w:ftr>
</file>

<file path=word/footer8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170F1C" w14:textId="77777777" w:rsidR="00B82F70" w:rsidRDefault="00B82F70"/>
</w:ftr>
</file>

<file path=word/footer8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361275" w14:textId="77777777" w:rsidR="00B82F70" w:rsidRDefault="00B82F70"/>
</w:ftr>
</file>

<file path=word/footer8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F1747F" w14:textId="77777777" w:rsidR="00B82F70" w:rsidRDefault="00B82F70"/>
</w:ftr>
</file>

<file path=word/footer8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DE368B" w14:textId="77777777" w:rsidR="00B82F70" w:rsidRDefault="00B82F70"/>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FB8119B" w14:textId="77777777" w:rsidR="00B82F70" w:rsidRDefault="00B82F70">
    <w:pPr>
      <w:spacing w:after="0pt"/>
      <w:rPr>
        <w:sz w:val="20"/>
      </w:rPr>
    </w:pPr>
  </w:p>
  <w:p w14:paraId="138835E9" w14:textId="77777777" w:rsidR="00B82F70" w:rsidRDefault="003E1B42">
    <w:pPr>
      <w:spacing w:after="0pt"/>
      <w:rPr>
        <w:b/>
        <w:sz w:val="20"/>
      </w:rPr>
    </w:pPr>
    <w:r>
      <w:rPr>
        <w:b/>
        <w:sz w:val="20"/>
      </w:rPr>
      <w:t xml:space="preserve">Lender </w:t>
    </w:r>
    <w:r>
      <w:rPr>
        <w:b/>
        <w:sz w:val="20"/>
      </w:rPr>
      <w:t>Closing Instructions</w:t>
    </w:r>
  </w:p>
  <w:p w14:paraId="6B88F3E0" w14:textId="77777777" w:rsidR="00B82F70" w:rsidRDefault="003E1B42">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9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EE1569" w14:textId="77777777" w:rsidR="00B82F70" w:rsidRDefault="00B82F70"/>
</w:ftr>
</file>

<file path=word/footer9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EE15AA" w14:textId="77777777" w:rsidR="00B82F70" w:rsidRDefault="00B82F70"/>
</w:ftr>
</file>

<file path=word/footer9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C50A39" w14:textId="77777777" w:rsidR="00B82F70" w:rsidRDefault="00B82F70"/>
</w:ftr>
</file>

<file path=word/footer9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B5E442" w14:textId="77777777" w:rsidR="00B82F70" w:rsidRDefault="00B82F70"/>
</w:ftr>
</file>

<file path=word/footer9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81FA60" w14:textId="77777777" w:rsidR="00B82F70" w:rsidRDefault="00B82F70"/>
</w:ftr>
</file>

<file path=word/footer9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06CC99" w14:textId="77777777" w:rsidR="00B82F70" w:rsidRDefault="00B82F70">
    <w:pPr>
      <w:spacing w:after="0pt"/>
      <w:rPr>
        <w:sz w:val="20"/>
      </w:rPr>
    </w:pPr>
  </w:p>
  <w:p w14:paraId="23E3F1BC" w14:textId="77777777" w:rsidR="00B82F70" w:rsidRDefault="003E1B42">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7ABD7F34" w14:textId="77777777" w:rsidR="00B82F70" w:rsidRDefault="003E1B42">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9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0CBB1E" w14:textId="77777777" w:rsidR="00B82F70" w:rsidRDefault="00B82F70">
    <w:pPr>
      <w:spacing w:after="0pt"/>
      <w:rPr>
        <w:sz w:val="20"/>
      </w:rPr>
    </w:pPr>
  </w:p>
  <w:p w14:paraId="61735B4B" w14:textId="77777777" w:rsidR="00B82F70" w:rsidRDefault="003E1B42">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21822D95" w14:textId="77777777" w:rsidR="00B82F70" w:rsidRDefault="003E1B42">
    <w:pPr>
      <w:tabs>
        <w:tab w:val="end" w:pos="468pt"/>
      </w:tabs>
      <w:suppressAutoHyphens/>
      <w:spacing w:after="0pt"/>
    </w:pPr>
    <w:r>
      <w:rPr>
        <w:b/>
        <w:color w:val="0070C0"/>
      </w:rPr>
      <w:t xml:space="preserve">© </w:t>
    </w:r>
    <w:r>
      <w:rPr>
        <w:b/>
        <w:color w:val="0070C0"/>
      </w:rPr>
      <w:t>GoDocs</w:t>
    </w:r>
    <w:r>
      <w:rPr>
        <w:b/>
        <w:color w:val="0070C0"/>
        <w:sz w:val="18"/>
      </w:rPr>
      <w:t>®</w:t>
    </w:r>
    <w:r>
      <w:rPr>
        <w:b/>
        <w:color w:val="0070C0"/>
      </w:rPr>
      <w:t xml:space="preserve"> All Rights Reserved.</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6C9CDDE8" w14:textId="77777777" w:rsidR="003E1B42" w:rsidRDefault="003E1B42">
      <w:pPr>
        <w:spacing w:after="0pt"/>
      </w:pPr>
      <w:r>
        <w:separator/>
      </w:r>
    </w:p>
  </w:footnote>
  <w:footnote w:type="continuationSeparator" w:id="0">
    <w:p w14:paraId="06F91871" w14:textId="77777777" w:rsidR="003E1B42" w:rsidRDefault="003E1B42">
      <w:pPr>
        <w:spacing w:after="0pt"/>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C4E38A" w14:textId="51CA3043" w:rsidR="00B82F70" w:rsidRDefault="00CD29CE">
    <w:r>
      <w:rPr>
        <w:noProof/>
      </w:rPr>
      <mc:AlternateContent>
        <mc:Choice Requires="v">
          <w:pict w14:anchorId="49DA2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35" o:spid="_x0000_s1026"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9264" behindDoc="1" locked="0" layoutInCell="0" allowOverlap="1" wp14:anchorId="23D997F1" wp14:editId="30E514E1">
              <wp:simplePos x="0" y="0"/>
              <wp:positionH relativeFrom="margin">
                <wp:align>center</wp:align>
              </wp:positionH>
              <wp:positionV relativeFrom="margin">
                <wp:align>center</wp:align>
              </wp:positionV>
              <wp:extent cx="5865495" cy="2513965"/>
              <wp:effectExtent l="0" t="1447800" r="0" b="1105535"/>
              <wp:wrapNone/>
              <wp:docPr id="1620061544" name="PowerPlusWaterMarkObject3041323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DCC12B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573301" w14:textId="3225A844" w:rsidR="00B82F70" w:rsidRDefault="00CD29CE">
    <w:r>
      <w:rPr>
        <w:noProof/>
      </w:rPr>
      <mc:AlternateContent>
        <mc:Choice Requires="v">
          <w:pict w14:anchorId="60582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4" o:spid="_x0000_s1035" type="#_x0000_t136" style="position:absolute;left:0;text-align:left;margin-left:0;margin-top:0;width:461.85pt;height:197.95pt;rotation:315;z-index:-2516367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22DD9FDC" wp14:editId="35E58C69">
              <wp:simplePos x="0" y="0"/>
              <wp:positionH relativeFrom="margin">
                <wp:align>center</wp:align>
              </wp:positionH>
              <wp:positionV relativeFrom="margin">
                <wp:align>center</wp:align>
              </wp:positionV>
              <wp:extent cx="5865495" cy="2513965"/>
              <wp:effectExtent l="0" t="1447800" r="0" b="1105535"/>
              <wp:wrapNone/>
              <wp:docPr id="211869481" name="PowerPlusWaterMarkObject3041324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001AA4A"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8770E5" w14:textId="26397CE3" w:rsidR="00B82F70" w:rsidRDefault="00CD29CE">
    <w:r>
      <w:rPr>
        <w:noProof/>
      </w:rPr>
      <mc:AlternateContent>
        <mc:Choice Requires="v">
          <w:pict w14:anchorId="69957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5" o:spid="_x0000_s1036" type="#_x0000_t136" style="position:absolute;left:0;text-align:left;margin-left:0;margin-top:0;width:461.85pt;height:197.95pt;rotation:315;z-index:-2516346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9504" behindDoc="1" locked="0" layoutInCell="0" allowOverlap="1" wp14:anchorId="24AB3A2C" wp14:editId="76D1DF2B">
              <wp:simplePos x="0" y="0"/>
              <wp:positionH relativeFrom="margin">
                <wp:align>center</wp:align>
              </wp:positionH>
              <wp:positionV relativeFrom="margin">
                <wp:align>center</wp:align>
              </wp:positionV>
              <wp:extent cx="5865495" cy="2513965"/>
              <wp:effectExtent l="0" t="1447800" r="0" b="1105535"/>
              <wp:wrapNone/>
              <wp:docPr id="985249464" name="PowerPlusWaterMarkObject3041324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E94D70B"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E42A8D" w14:textId="5CFD0B51" w:rsidR="00B82F70" w:rsidRDefault="00CD29CE">
    <w:r>
      <w:rPr>
        <w:noProof/>
      </w:rPr>
      <mc:AlternateContent>
        <mc:Choice Requires="v">
          <w:pict w14:anchorId="2B4A5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3" o:spid="_x0000_s1034" type="#_x0000_t136" style="position:absolute;left:0;text-align:left;margin-left:0;margin-top:0;width:461.85pt;height:197.95pt;rotation:315;z-index:-2516387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08881EDF" wp14:editId="5D0CE5EF">
              <wp:simplePos x="0" y="0"/>
              <wp:positionH relativeFrom="margin">
                <wp:align>center</wp:align>
              </wp:positionH>
              <wp:positionV relativeFrom="margin">
                <wp:align>center</wp:align>
              </wp:positionV>
              <wp:extent cx="5865495" cy="2513965"/>
              <wp:effectExtent l="0" t="1447800" r="0" b="1105535"/>
              <wp:wrapNone/>
              <wp:docPr id="1621211414" name="PowerPlusWaterMarkObject3041324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E7C0C8D"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08E32E" w14:textId="09B452A1" w:rsidR="00B82F70" w:rsidRDefault="00CD29CE">
    <w:r>
      <w:rPr>
        <w:noProof/>
      </w:rPr>
      <mc:AlternateContent>
        <mc:Choice Requires="v">
          <w:pict w14:anchorId="6BC1E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7" o:spid="_x0000_s1038" type="#_x0000_t136" style="position:absolute;left:0;text-align:left;margin-left:0;margin-top:0;width:461.85pt;height:197.95pt;rotation:315;z-index:-2516305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0084840A" wp14:editId="69AEE00B">
              <wp:simplePos x="0" y="0"/>
              <wp:positionH relativeFrom="margin">
                <wp:align>center</wp:align>
              </wp:positionH>
              <wp:positionV relativeFrom="margin">
                <wp:align>center</wp:align>
              </wp:positionV>
              <wp:extent cx="5865495" cy="2513965"/>
              <wp:effectExtent l="0" t="1447800" r="0" b="1105535"/>
              <wp:wrapNone/>
              <wp:docPr id="8829458" name="PowerPlusWaterMarkObject3041324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C47E9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4CB14F" w14:textId="38703EF2" w:rsidR="00B82F70" w:rsidRDefault="00CD29CE">
    <w:r>
      <w:rPr>
        <w:noProof/>
      </w:rPr>
      <mc:AlternateContent>
        <mc:Choice Requires="v">
          <w:pict w14:anchorId="18F98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8" o:spid="_x0000_s1039" type="#_x0000_t136" style="position:absolute;left:0;text-align:left;margin-left:0;margin-top:0;width:461.85pt;height:197.95pt;rotation:315;z-index:-2516285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2576" behindDoc="1" locked="0" layoutInCell="0" allowOverlap="1" wp14:anchorId="1343217C" wp14:editId="7592783D">
              <wp:simplePos x="0" y="0"/>
              <wp:positionH relativeFrom="margin">
                <wp:align>center</wp:align>
              </wp:positionH>
              <wp:positionV relativeFrom="margin">
                <wp:align>center</wp:align>
              </wp:positionV>
              <wp:extent cx="5865495" cy="2513965"/>
              <wp:effectExtent l="0" t="1447800" r="0" b="1105535"/>
              <wp:wrapNone/>
              <wp:docPr id="872893117" name="PowerPlusWaterMarkObject3041324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6309FFB"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47F01A" w14:textId="608FC988" w:rsidR="00B82F70" w:rsidRDefault="00CD29CE">
    <w:r>
      <w:rPr>
        <w:noProof/>
      </w:rPr>
      <mc:AlternateContent>
        <mc:Choice Requires="v">
          <w:pict w14:anchorId="5BCCF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6" o:spid="_x0000_s1037" type="#_x0000_t136" style="position:absolute;left:0;text-align:left;margin-left:0;margin-top:0;width:461.85pt;height:197.95pt;rotation:315;z-index:-2516326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2160B7BB" wp14:editId="204658DA">
              <wp:simplePos x="0" y="0"/>
              <wp:positionH relativeFrom="margin">
                <wp:align>center</wp:align>
              </wp:positionH>
              <wp:positionV relativeFrom="margin">
                <wp:align>center</wp:align>
              </wp:positionV>
              <wp:extent cx="5865495" cy="2513965"/>
              <wp:effectExtent l="0" t="1447800" r="0" b="1105535"/>
              <wp:wrapNone/>
              <wp:docPr id="138794054" name="PowerPlusWaterMarkObject3041324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31190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0849EC" w14:textId="0C2ACB60" w:rsidR="00B82F70" w:rsidRDefault="00CD29CE">
    <w:r>
      <w:rPr>
        <w:noProof/>
      </w:rPr>
      <mc:AlternateContent>
        <mc:Choice Requires="v">
          <w:pict w14:anchorId="1C6C9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0" o:spid="_x0000_s1041" type="#_x0000_t136" style="position:absolute;left:0;text-align:left;margin-left:0;margin-top:0;width:461.85pt;height:197.95pt;rotation:315;z-index:-2516244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1D7BA9C2" wp14:editId="22604309">
              <wp:simplePos x="0" y="0"/>
              <wp:positionH relativeFrom="margin">
                <wp:align>center</wp:align>
              </wp:positionH>
              <wp:positionV relativeFrom="margin">
                <wp:align>center</wp:align>
              </wp:positionV>
              <wp:extent cx="5865495" cy="2513965"/>
              <wp:effectExtent l="0" t="1447800" r="0" b="1105535"/>
              <wp:wrapNone/>
              <wp:docPr id="30639588" name="PowerPlusWaterMarkObject3041325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3E9D04D"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6E70AA" w14:textId="161535D0" w:rsidR="00B82F70" w:rsidRDefault="00CD29CE">
    <w:r>
      <w:rPr>
        <w:noProof/>
      </w:rPr>
      <mc:AlternateContent>
        <mc:Choice Requires="v">
          <w:pict w14:anchorId="2EBFF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1" o:spid="_x0000_s1042" type="#_x0000_t136" style="position:absolute;left:0;text-align:left;margin-left:0;margin-top:0;width:461.85pt;height:197.95pt;rotation:315;z-index:-2516224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5648" behindDoc="1" locked="0" layoutInCell="0" allowOverlap="1" wp14:anchorId="31BE09AF" wp14:editId="38A67E06">
              <wp:simplePos x="0" y="0"/>
              <wp:positionH relativeFrom="margin">
                <wp:align>center</wp:align>
              </wp:positionH>
              <wp:positionV relativeFrom="margin">
                <wp:align>center</wp:align>
              </wp:positionV>
              <wp:extent cx="5865495" cy="2513965"/>
              <wp:effectExtent l="0" t="1447800" r="0" b="1105535"/>
              <wp:wrapNone/>
              <wp:docPr id="86947467" name="PowerPlusWaterMarkObject3041325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81C2E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44F94FE" w14:textId="3D9AF8D4" w:rsidR="00B82F70" w:rsidRDefault="00CD29CE">
    <w:r>
      <w:rPr>
        <w:noProof/>
      </w:rPr>
      <mc:AlternateContent>
        <mc:Choice Requires="v">
          <w:pict w14:anchorId="20FA4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9" o:spid="_x0000_s1040" type="#_x0000_t136" style="position:absolute;left:0;text-align:left;margin-left:0;margin-top:0;width:461.85pt;height:197.95pt;rotation:315;z-index:-2516264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33785599" wp14:editId="78867E49">
              <wp:simplePos x="0" y="0"/>
              <wp:positionH relativeFrom="margin">
                <wp:align>center</wp:align>
              </wp:positionH>
              <wp:positionV relativeFrom="margin">
                <wp:align>center</wp:align>
              </wp:positionV>
              <wp:extent cx="5865495" cy="2513965"/>
              <wp:effectExtent l="0" t="1447800" r="0" b="1105535"/>
              <wp:wrapNone/>
              <wp:docPr id="78800718" name="PowerPlusWaterMarkObject3041324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918D33B"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5913EB" w14:textId="17DEEC16" w:rsidR="00B82F70" w:rsidRDefault="00CD29CE">
    <w:r>
      <w:rPr>
        <w:noProof/>
      </w:rPr>
      <mc:AlternateContent>
        <mc:Choice Requires="v">
          <w:pict w14:anchorId="7513E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3" o:spid="_x0000_s1044" type="#_x0000_t136" style="position:absolute;left:0;text-align:left;margin-left:0;margin-top:0;width:461.85pt;height:197.95pt;rotation:315;z-index:-2516183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2EE41110" wp14:editId="118F6BBE">
              <wp:simplePos x="0" y="0"/>
              <wp:positionH relativeFrom="margin">
                <wp:align>center</wp:align>
              </wp:positionH>
              <wp:positionV relativeFrom="margin">
                <wp:align>center</wp:align>
              </wp:positionV>
              <wp:extent cx="5865495" cy="2513965"/>
              <wp:effectExtent l="0" t="1447800" r="0" b="1105535"/>
              <wp:wrapNone/>
              <wp:docPr id="916310435" name="PowerPlusWaterMarkObject3041325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AF3AC0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EB9DEE" w14:textId="4E43FB96" w:rsidR="00B82F70" w:rsidRDefault="00CD29CE">
    <w:r>
      <w:rPr>
        <w:noProof/>
      </w:rPr>
      <mc:AlternateContent>
        <mc:Choice Requires="v">
          <w:pict w14:anchorId="68743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36" o:spid="_x0000_s1027"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0288" behindDoc="1" locked="0" layoutInCell="0" allowOverlap="1" wp14:anchorId="12B2914D" wp14:editId="7802DE88">
              <wp:simplePos x="0" y="0"/>
              <wp:positionH relativeFrom="margin">
                <wp:align>center</wp:align>
              </wp:positionH>
              <wp:positionV relativeFrom="margin">
                <wp:align>center</wp:align>
              </wp:positionV>
              <wp:extent cx="5865495" cy="2513965"/>
              <wp:effectExtent l="0" t="1447800" r="0" b="1105535"/>
              <wp:wrapNone/>
              <wp:docPr id="923564948" name="PowerPlusWaterMarkObject3041323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5E38DE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E2A2F9" w14:textId="44000D57" w:rsidR="00B82F70" w:rsidRDefault="00CD29CE">
    <w:r>
      <w:rPr>
        <w:noProof/>
      </w:rPr>
      <mc:AlternateContent>
        <mc:Choice Requires="v">
          <w:pict w14:anchorId="607A0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4" o:spid="_x0000_s1045" type="#_x0000_t136" style="position:absolute;left:0;text-align:left;margin-left:0;margin-top:0;width:461.85pt;height:197.95pt;rotation:315;z-index:-2516162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8720" behindDoc="1" locked="0" layoutInCell="0" allowOverlap="1" wp14:anchorId="21F4DBC1" wp14:editId="40130BB6">
              <wp:simplePos x="0" y="0"/>
              <wp:positionH relativeFrom="margin">
                <wp:align>center</wp:align>
              </wp:positionH>
              <wp:positionV relativeFrom="margin">
                <wp:align>center</wp:align>
              </wp:positionV>
              <wp:extent cx="5865495" cy="2513965"/>
              <wp:effectExtent l="0" t="1447800" r="0" b="1105535"/>
              <wp:wrapNone/>
              <wp:docPr id="10242829" name="PowerPlusWaterMarkObject3041325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3C02C8F"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D8AEBD" w14:textId="372E494C" w:rsidR="00B82F70" w:rsidRDefault="00CD29CE">
    <w:r>
      <w:rPr>
        <w:noProof/>
      </w:rPr>
      <mc:AlternateContent>
        <mc:Choice Requires="v">
          <w:pict w14:anchorId="37CFB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2" o:spid="_x0000_s1043" type="#_x0000_t136" style="position:absolute;left:0;text-align:left;margin-left:0;margin-top:0;width:461.85pt;height:197.95pt;rotation:315;z-index:-2516203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4D6A9821" wp14:editId="3A63DA41">
              <wp:simplePos x="0" y="0"/>
              <wp:positionH relativeFrom="margin">
                <wp:align>center</wp:align>
              </wp:positionH>
              <wp:positionV relativeFrom="margin">
                <wp:align>center</wp:align>
              </wp:positionV>
              <wp:extent cx="5865495" cy="2513965"/>
              <wp:effectExtent l="0" t="1447800" r="0" b="1105535"/>
              <wp:wrapNone/>
              <wp:docPr id="1400945046" name="PowerPlusWaterMarkObject3041325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825459"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1FC082" w14:textId="0173A831" w:rsidR="00B82F70" w:rsidRDefault="00CD29CE">
    <w:r>
      <w:rPr>
        <w:noProof/>
      </w:rPr>
      <mc:AlternateContent>
        <mc:Choice Requires="v">
          <w:pict w14:anchorId="21C79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6" o:spid="_x0000_s1047" type="#_x0000_t136" style="position:absolute;left:0;text-align:left;margin-left:0;margin-top:0;width:461.85pt;height:197.95pt;rotation:315;z-index:-2516121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53B138CA" wp14:editId="3D22A134">
              <wp:simplePos x="0" y="0"/>
              <wp:positionH relativeFrom="margin">
                <wp:align>center</wp:align>
              </wp:positionH>
              <wp:positionV relativeFrom="margin">
                <wp:align>center</wp:align>
              </wp:positionV>
              <wp:extent cx="5865495" cy="2513965"/>
              <wp:effectExtent l="0" t="1447800" r="0" b="1105535"/>
              <wp:wrapNone/>
              <wp:docPr id="1551827931" name="PowerPlusWaterMarkObject3041325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E3FAA4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DB18B6" w14:textId="60CAE863" w:rsidR="00B82F70" w:rsidRDefault="00CD29CE">
    <w:r>
      <w:rPr>
        <w:noProof/>
      </w:rPr>
      <mc:AlternateContent>
        <mc:Choice Requires="v">
          <w:pict w14:anchorId="5C987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7" o:spid="_x0000_s1048" type="#_x0000_t136" style="position:absolute;left:0;text-align:left;margin-left:0;margin-top:0;width:461.85pt;height:197.95pt;rotation:315;z-index:-2516101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1792" behindDoc="1" locked="0" layoutInCell="0" allowOverlap="1" wp14:anchorId="7E940B17" wp14:editId="3A921C8E">
              <wp:simplePos x="0" y="0"/>
              <wp:positionH relativeFrom="margin">
                <wp:align>center</wp:align>
              </wp:positionH>
              <wp:positionV relativeFrom="margin">
                <wp:align>center</wp:align>
              </wp:positionV>
              <wp:extent cx="5865495" cy="2513965"/>
              <wp:effectExtent l="0" t="1447800" r="0" b="1105535"/>
              <wp:wrapNone/>
              <wp:docPr id="1738851439" name="PowerPlusWaterMarkObject3041325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532561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98108E" w14:textId="6C41DF17" w:rsidR="00B82F70" w:rsidRDefault="00CD29CE">
    <w:r>
      <w:rPr>
        <w:noProof/>
      </w:rPr>
      <mc:AlternateContent>
        <mc:Choice Requires="v">
          <w:pict w14:anchorId="111EF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5" o:spid="_x0000_s1046" type="#_x0000_t136" style="position:absolute;left:0;text-align:left;margin-left:0;margin-top:0;width:461.85pt;height:197.95pt;rotation:315;z-index:-2516142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4D2139D6" wp14:editId="7402F604">
              <wp:simplePos x="0" y="0"/>
              <wp:positionH relativeFrom="margin">
                <wp:align>center</wp:align>
              </wp:positionH>
              <wp:positionV relativeFrom="margin">
                <wp:align>center</wp:align>
              </wp:positionV>
              <wp:extent cx="5865495" cy="2513965"/>
              <wp:effectExtent l="0" t="1447800" r="0" b="1105535"/>
              <wp:wrapNone/>
              <wp:docPr id="1871506953" name="PowerPlusWaterMarkObject3041325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E452F7F"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E0A7F1" w14:textId="1F6B08BC" w:rsidR="00B82F70" w:rsidRDefault="00CD29CE">
    <w:r>
      <w:rPr>
        <w:noProof/>
      </w:rPr>
      <mc:AlternateContent>
        <mc:Choice Requires="v">
          <w:pict w14:anchorId="25C8B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9" o:spid="_x0000_s1050" type="#_x0000_t136" style="position:absolute;left:0;text-align:left;margin-left:0;margin-top:0;width:461.85pt;height:197.95pt;rotation:315;z-index:-2516060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7E701646" wp14:editId="08172189">
              <wp:simplePos x="0" y="0"/>
              <wp:positionH relativeFrom="margin">
                <wp:align>center</wp:align>
              </wp:positionH>
              <wp:positionV relativeFrom="margin">
                <wp:align>center</wp:align>
              </wp:positionV>
              <wp:extent cx="5865495" cy="2513965"/>
              <wp:effectExtent l="0" t="1447800" r="0" b="1105535"/>
              <wp:wrapNone/>
              <wp:docPr id="303797838" name="PowerPlusWaterMarkObject3041325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29B4BF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FE965A" w14:textId="4B2CC7B0" w:rsidR="00B82F70" w:rsidRDefault="00CD29CE">
    <w:r>
      <w:rPr>
        <w:noProof/>
      </w:rPr>
      <mc:AlternateContent>
        <mc:Choice Requires="v">
          <w:pict w14:anchorId="1358A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0" o:spid="_x0000_s1051" type="#_x0000_t136" style="position:absolute;left:0;text-align:left;margin-left:0;margin-top:0;width:461.85pt;height:197.95pt;rotation:315;z-index:-2516039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4864" behindDoc="1" locked="0" layoutInCell="0" allowOverlap="1" wp14:anchorId="502939E7" wp14:editId="51A0AF49">
              <wp:simplePos x="0" y="0"/>
              <wp:positionH relativeFrom="margin">
                <wp:align>center</wp:align>
              </wp:positionH>
              <wp:positionV relativeFrom="margin">
                <wp:align>center</wp:align>
              </wp:positionV>
              <wp:extent cx="5865495" cy="2513965"/>
              <wp:effectExtent l="0" t="1447800" r="0" b="1105535"/>
              <wp:wrapNone/>
              <wp:docPr id="147625380" name="PowerPlusWaterMarkObject3041326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9EDE92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359418" w14:textId="703E696A" w:rsidR="00B82F70" w:rsidRDefault="00CD29CE">
    <w:r>
      <w:rPr>
        <w:noProof/>
      </w:rPr>
      <mc:AlternateContent>
        <mc:Choice Requires="v">
          <w:pict w14:anchorId="27688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58" o:spid="_x0000_s1049" type="#_x0000_t136" style="position:absolute;left:0;text-align:left;margin-left:0;margin-top:0;width:461.85pt;height:197.95pt;rotation:315;z-index:-2516080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47856C22" wp14:editId="50E24073">
              <wp:simplePos x="0" y="0"/>
              <wp:positionH relativeFrom="margin">
                <wp:align>center</wp:align>
              </wp:positionH>
              <wp:positionV relativeFrom="margin">
                <wp:align>center</wp:align>
              </wp:positionV>
              <wp:extent cx="5865495" cy="2513965"/>
              <wp:effectExtent l="0" t="1447800" r="0" b="1105535"/>
              <wp:wrapNone/>
              <wp:docPr id="1721215723" name="PowerPlusWaterMarkObject3041325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1CCC2B3"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981A34" w14:textId="0B7AAED8" w:rsidR="00B82F70" w:rsidRDefault="00CD29CE">
    <w:r>
      <w:rPr>
        <w:noProof/>
      </w:rPr>
      <mc:AlternateContent>
        <mc:Choice Requires="v">
          <w:pict w14:anchorId="1EFDD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2" o:spid="_x0000_s1053" type="#_x0000_t136" style="position:absolute;left:0;text-align:left;margin-left:0;margin-top:0;width:461.85pt;height:197.95pt;rotation:315;z-index:-2515998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3C50196D" wp14:editId="343F17DA">
              <wp:simplePos x="0" y="0"/>
              <wp:positionH relativeFrom="margin">
                <wp:align>center</wp:align>
              </wp:positionH>
              <wp:positionV relativeFrom="margin">
                <wp:align>center</wp:align>
              </wp:positionV>
              <wp:extent cx="5865495" cy="2513965"/>
              <wp:effectExtent l="0" t="1447800" r="0" b="1105535"/>
              <wp:wrapNone/>
              <wp:docPr id="453538775" name="PowerPlusWaterMarkObject3041326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564F08B"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C2591D" w14:textId="7BF3EF97" w:rsidR="00B82F70" w:rsidRDefault="00CD29CE">
    <w:r>
      <w:rPr>
        <w:noProof/>
      </w:rPr>
      <mc:AlternateContent>
        <mc:Choice Requires="v">
          <w:pict w14:anchorId="43E32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3" o:spid="_x0000_s1054" type="#_x0000_t136" style="position:absolute;left:0;text-align:left;margin-left:0;margin-top:0;width:461.85pt;height:197.95pt;rotation:315;z-index:-2515978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7936" behindDoc="1" locked="0" layoutInCell="0" allowOverlap="1" wp14:anchorId="17AC7C36" wp14:editId="30BCFC4A">
              <wp:simplePos x="0" y="0"/>
              <wp:positionH relativeFrom="margin">
                <wp:align>center</wp:align>
              </wp:positionH>
              <wp:positionV relativeFrom="margin">
                <wp:align>center</wp:align>
              </wp:positionV>
              <wp:extent cx="5865495" cy="2513965"/>
              <wp:effectExtent l="0" t="1447800" r="0" b="1105535"/>
              <wp:wrapNone/>
              <wp:docPr id="1441900762" name="PowerPlusWaterMarkObject3041326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61FDD8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1ADE86" w14:textId="63EC4FD1" w:rsidR="00B82F70" w:rsidRDefault="00CD29CE">
    <w:r>
      <w:rPr>
        <w:noProof/>
      </w:rPr>
      <mc:AlternateContent>
        <mc:Choice Requires="v">
          <w:pict w14:anchorId="2E49E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34" o:spid="_x0000_s1025" type="#_x0000_t136" style="position:absolute;left:0;text-align:left;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8240" behindDoc="1" locked="0" layoutInCell="0" allowOverlap="1" wp14:anchorId="3B9F1E99" wp14:editId="216DBE6A">
              <wp:simplePos x="0" y="0"/>
              <wp:positionH relativeFrom="margin">
                <wp:align>center</wp:align>
              </wp:positionH>
              <wp:positionV relativeFrom="margin">
                <wp:align>center</wp:align>
              </wp:positionV>
              <wp:extent cx="5865495" cy="2513965"/>
              <wp:effectExtent l="0" t="1447800" r="0" b="1105535"/>
              <wp:wrapNone/>
              <wp:docPr id="1413622100" name="PowerPlusWaterMarkObject3041323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4B8A00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81D060" w14:textId="3922C34D" w:rsidR="00B82F70" w:rsidRDefault="00CD29CE">
    <w:r>
      <w:rPr>
        <w:noProof/>
      </w:rPr>
      <mc:AlternateContent>
        <mc:Choice Requires="v">
          <w:pict w14:anchorId="65F66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1" o:spid="_x0000_s1052" type="#_x0000_t136" style="position:absolute;left:0;text-align:left;margin-left:0;margin-top:0;width:461.85pt;height:197.95pt;rotation:315;z-index:-2516019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2AF7353B" wp14:editId="2F956DB4">
              <wp:simplePos x="0" y="0"/>
              <wp:positionH relativeFrom="margin">
                <wp:align>center</wp:align>
              </wp:positionH>
              <wp:positionV relativeFrom="margin">
                <wp:align>center</wp:align>
              </wp:positionV>
              <wp:extent cx="5865495" cy="2513965"/>
              <wp:effectExtent l="0" t="1447800" r="0" b="1105535"/>
              <wp:wrapNone/>
              <wp:docPr id="1656844587" name="PowerPlusWaterMarkObject3041326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D56F57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AAE42C" w14:textId="6E966EC3" w:rsidR="00B82F70" w:rsidRDefault="00CD29CE">
    <w:r>
      <w:rPr>
        <w:noProof/>
      </w:rPr>
      <mc:AlternateContent>
        <mc:Choice Requires="v">
          <w:pict w14:anchorId="3B7E1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5" o:spid="_x0000_s1056" type="#_x0000_t136" style="position:absolute;left:0;text-align:left;margin-left:0;margin-top:0;width:461.85pt;height:197.95pt;rotation:315;z-index:-2515937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390EA71D" wp14:editId="10CA68B4">
              <wp:simplePos x="0" y="0"/>
              <wp:positionH relativeFrom="margin">
                <wp:align>center</wp:align>
              </wp:positionH>
              <wp:positionV relativeFrom="margin">
                <wp:align>center</wp:align>
              </wp:positionV>
              <wp:extent cx="5865495" cy="2513965"/>
              <wp:effectExtent l="0" t="1447800" r="0" b="1105535"/>
              <wp:wrapNone/>
              <wp:docPr id="1377154857" name="PowerPlusWaterMarkObject3041326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2EA362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8ED54B" w14:textId="1F0CA8B5" w:rsidR="00B82F70" w:rsidRDefault="00CD29CE">
    <w:r>
      <w:rPr>
        <w:noProof/>
      </w:rPr>
      <mc:AlternateContent>
        <mc:Choice Requires="v">
          <w:pict w14:anchorId="1AF0B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6" o:spid="_x0000_s1057" type="#_x0000_t136" style="position:absolute;left:0;text-align:left;margin-left:0;margin-top:0;width:461.85pt;height:197.95pt;rotation:315;z-index:-2515916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1008" behindDoc="1" locked="0" layoutInCell="0" allowOverlap="1" wp14:anchorId="3083C7C6" wp14:editId="0B4CD643">
              <wp:simplePos x="0" y="0"/>
              <wp:positionH relativeFrom="margin">
                <wp:align>center</wp:align>
              </wp:positionH>
              <wp:positionV relativeFrom="margin">
                <wp:align>center</wp:align>
              </wp:positionV>
              <wp:extent cx="5865495" cy="2513965"/>
              <wp:effectExtent l="0" t="1447800" r="0" b="1105535"/>
              <wp:wrapNone/>
              <wp:docPr id="1002446777" name="PowerPlusWaterMarkObject3041326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419F8A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479540" w14:textId="1E0B632A" w:rsidR="00B82F70" w:rsidRDefault="00CD29CE">
    <w:r>
      <w:rPr>
        <w:noProof/>
      </w:rPr>
      <mc:AlternateContent>
        <mc:Choice Requires="v">
          <w:pict w14:anchorId="65483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4" o:spid="_x0000_s1055" type="#_x0000_t136" style="position:absolute;left:0;text-align:left;margin-left:0;margin-top:0;width:461.85pt;height:197.95pt;rotation:315;z-index:-2515957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5E9B92DC" wp14:editId="0C76BC37">
              <wp:simplePos x="0" y="0"/>
              <wp:positionH relativeFrom="margin">
                <wp:align>center</wp:align>
              </wp:positionH>
              <wp:positionV relativeFrom="margin">
                <wp:align>center</wp:align>
              </wp:positionV>
              <wp:extent cx="5865495" cy="2513965"/>
              <wp:effectExtent l="0" t="1447800" r="0" b="1105535"/>
              <wp:wrapNone/>
              <wp:docPr id="1922473865" name="PowerPlusWaterMarkObject3041326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88BFB3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D968DE" w14:textId="097F7B96" w:rsidR="00B82F70" w:rsidRDefault="00CD29CE">
    <w:r>
      <w:rPr>
        <w:noProof/>
      </w:rPr>
      <mc:AlternateContent>
        <mc:Choice Requires="v">
          <w:pict w14:anchorId="4277D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8" o:spid="_x0000_s1059" type="#_x0000_t136" style="position:absolute;left:0;text-align:left;margin-left:0;margin-top:0;width:461.85pt;height:197.95pt;rotation:315;z-index:-2515875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53C14057" wp14:editId="541BE4F1">
              <wp:simplePos x="0" y="0"/>
              <wp:positionH relativeFrom="margin">
                <wp:align>center</wp:align>
              </wp:positionH>
              <wp:positionV relativeFrom="margin">
                <wp:align>center</wp:align>
              </wp:positionV>
              <wp:extent cx="5865495" cy="2513965"/>
              <wp:effectExtent l="0" t="1447800" r="0" b="1105535"/>
              <wp:wrapNone/>
              <wp:docPr id="1028685644" name="PowerPlusWaterMarkObject3041326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F740A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6F65E0" w14:textId="22A6EED7" w:rsidR="00B82F70" w:rsidRDefault="00CD29CE">
    <w:r>
      <w:rPr>
        <w:noProof/>
      </w:rPr>
      <mc:AlternateContent>
        <mc:Choice Requires="v">
          <w:pict w14:anchorId="31DA6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9" o:spid="_x0000_s1060" type="#_x0000_t136" style="position:absolute;left:0;text-align:left;margin-left:0;margin-top:0;width:461.85pt;height:197.95pt;rotation:315;z-index:-2515855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4080" behindDoc="1" locked="0" layoutInCell="0" allowOverlap="1" wp14:anchorId="2E7D71C1" wp14:editId="2F929259">
              <wp:simplePos x="0" y="0"/>
              <wp:positionH relativeFrom="margin">
                <wp:align>center</wp:align>
              </wp:positionH>
              <wp:positionV relativeFrom="margin">
                <wp:align>center</wp:align>
              </wp:positionV>
              <wp:extent cx="5865495" cy="2513965"/>
              <wp:effectExtent l="0" t="1447800" r="0" b="1105535"/>
              <wp:wrapNone/>
              <wp:docPr id="368914619" name="PowerPlusWaterMarkObject3041326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A049428"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DA1160" w14:textId="0FA3C787" w:rsidR="00B82F70" w:rsidRDefault="00CD29CE">
    <w:r>
      <w:rPr>
        <w:noProof/>
      </w:rPr>
      <mc:AlternateContent>
        <mc:Choice Requires="v">
          <w:pict w14:anchorId="57C73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67" o:spid="_x0000_s1058" type="#_x0000_t136" style="position:absolute;left:0;text-align:left;margin-left:0;margin-top:0;width:461.85pt;height:197.95pt;rotation:315;z-index:-2515896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6988F826" wp14:editId="1CB711B1">
              <wp:simplePos x="0" y="0"/>
              <wp:positionH relativeFrom="margin">
                <wp:align>center</wp:align>
              </wp:positionH>
              <wp:positionV relativeFrom="margin">
                <wp:align>center</wp:align>
              </wp:positionV>
              <wp:extent cx="5865495" cy="2513965"/>
              <wp:effectExtent l="0" t="1447800" r="0" b="1105535"/>
              <wp:wrapNone/>
              <wp:docPr id="19057062" name="PowerPlusWaterMarkObject3041326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BFAD79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4DF3B3" w14:textId="50E591B5" w:rsidR="00B82F70" w:rsidRDefault="00CD29CE">
    <w:r>
      <w:rPr>
        <w:noProof/>
      </w:rPr>
      <mc:AlternateContent>
        <mc:Choice Requires="v">
          <w:pict w14:anchorId="6CECB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1" o:spid="_x0000_s1062" type="#_x0000_t136" style="position:absolute;left:0;text-align:left;margin-left:0;margin-top:0;width:461.85pt;height:197.95pt;rotation:315;z-index:-2515814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2D7C088C" wp14:editId="6E5DEF7D">
              <wp:simplePos x="0" y="0"/>
              <wp:positionH relativeFrom="margin">
                <wp:align>center</wp:align>
              </wp:positionH>
              <wp:positionV relativeFrom="margin">
                <wp:align>center</wp:align>
              </wp:positionV>
              <wp:extent cx="5865495" cy="2513965"/>
              <wp:effectExtent l="0" t="1447800" r="0" b="1105535"/>
              <wp:wrapNone/>
              <wp:docPr id="1435890686" name="PowerPlusWaterMarkObject3041327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E61A0A"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46B487" w14:textId="3BE40C42" w:rsidR="00B82F70" w:rsidRDefault="00CD29CE">
    <w:r>
      <w:rPr>
        <w:noProof/>
      </w:rPr>
      <mc:AlternateContent>
        <mc:Choice Requires="v">
          <w:pict w14:anchorId="49397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2" o:spid="_x0000_s1063" type="#_x0000_t136" style="position:absolute;left:0;text-align:left;margin-left:0;margin-top:0;width:461.85pt;height:197.95pt;rotation:315;z-index:-2515793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7152" behindDoc="1" locked="0" layoutInCell="0" allowOverlap="1" wp14:anchorId="619C590D" wp14:editId="42124530">
              <wp:simplePos x="0" y="0"/>
              <wp:positionH relativeFrom="margin">
                <wp:align>center</wp:align>
              </wp:positionH>
              <wp:positionV relativeFrom="margin">
                <wp:align>center</wp:align>
              </wp:positionV>
              <wp:extent cx="5865495" cy="2513965"/>
              <wp:effectExtent l="0" t="1447800" r="0" b="1105535"/>
              <wp:wrapNone/>
              <wp:docPr id="749823626" name="PowerPlusWaterMarkObject3041327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DDCD42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08C458" w14:textId="3EFBEE20" w:rsidR="00B82F70" w:rsidRDefault="00CD29CE">
    <w:r>
      <w:rPr>
        <w:noProof/>
      </w:rPr>
      <mc:AlternateContent>
        <mc:Choice Requires="v">
          <w:pict w14:anchorId="409C1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0" o:spid="_x0000_s1061" type="#_x0000_t136" style="position:absolute;left:0;text-align:left;margin-left:0;margin-top:0;width:461.85pt;height:197.95pt;rotation:315;z-index:-2515834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59523C3F" wp14:editId="3477BFEA">
              <wp:simplePos x="0" y="0"/>
              <wp:positionH relativeFrom="margin">
                <wp:align>center</wp:align>
              </wp:positionH>
              <wp:positionV relativeFrom="margin">
                <wp:align>center</wp:align>
              </wp:positionV>
              <wp:extent cx="5865495" cy="2513965"/>
              <wp:effectExtent l="0" t="1447800" r="0" b="1105535"/>
              <wp:wrapNone/>
              <wp:docPr id="1034042477" name="PowerPlusWaterMarkObject3041327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7275DB8"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5BCD76" w14:textId="60D4352A" w:rsidR="00B82F70" w:rsidRDefault="00CD29CE">
    <w:r>
      <w:rPr>
        <w:noProof/>
      </w:rPr>
      <mc:AlternateContent>
        <mc:Choice Requires="v">
          <w:pict w14:anchorId="5E64E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38" o:spid="_x0000_s1029" type="#_x0000_t136" style="position:absolute;left:0;text-align:left;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54F80C6B" wp14:editId="43CB92C4">
              <wp:simplePos x="0" y="0"/>
              <wp:positionH relativeFrom="margin">
                <wp:align>center</wp:align>
              </wp:positionH>
              <wp:positionV relativeFrom="margin">
                <wp:align>center</wp:align>
              </wp:positionV>
              <wp:extent cx="5865495" cy="2513965"/>
              <wp:effectExtent l="0" t="1447800" r="0" b="1105535"/>
              <wp:wrapNone/>
              <wp:docPr id="2069375441" name="PowerPlusWaterMarkObject3041323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978032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794917" w14:textId="541E2AD7" w:rsidR="00B82F70" w:rsidRDefault="00CD29CE">
    <w:r>
      <w:rPr>
        <w:noProof/>
      </w:rPr>
      <mc:AlternateContent>
        <mc:Choice Requires="v">
          <w:pict w14:anchorId="2EF6F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4" o:spid="_x0000_s1065" type="#_x0000_t136" style="position:absolute;left:0;text-align:left;margin-left:0;margin-top:0;width:461.85pt;height:197.95pt;rotation:315;z-index:-2515752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23662CCA" wp14:editId="710997FE">
              <wp:simplePos x="0" y="0"/>
              <wp:positionH relativeFrom="margin">
                <wp:align>center</wp:align>
              </wp:positionH>
              <wp:positionV relativeFrom="margin">
                <wp:align>center</wp:align>
              </wp:positionV>
              <wp:extent cx="5865495" cy="2513965"/>
              <wp:effectExtent l="0" t="1447800" r="0" b="1105535"/>
              <wp:wrapNone/>
              <wp:docPr id="608898302" name="PowerPlusWaterMarkObject3041327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41BE8DA"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70B5FF" w14:textId="03679FB9" w:rsidR="00B82F70" w:rsidRDefault="00CD29CE">
    <w:r>
      <w:rPr>
        <w:noProof/>
      </w:rPr>
      <mc:AlternateContent>
        <mc:Choice Requires="v">
          <w:pict w14:anchorId="2307F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5" o:spid="_x0000_s1066" type="#_x0000_t136" style="position:absolute;left:0;text-align:left;margin-left:0;margin-top:0;width:461.85pt;height:197.95pt;rotation:315;z-index:-2515732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0224" behindDoc="1" locked="0" layoutInCell="0" allowOverlap="1" wp14:anchorId="09C66667" wp14:editId="236E1B63">
              <wp:simplePos x="0" y="0"/>
              <wp:positionH relativeFrom="margin">
                <wp:align>center</wp:align>
              </wp:positionH>
              <wp:positionV relativeFrom="margin">
                <wp:align>center</wp:align>
              </wp:positionV>
              <wp:extent cx="5865495" cy="2513965"/>
              <wp:effectExtent l="0" t="1447800" r="0" b="1105535"/>
              <wp:wrapNone/>
              <wp:docPr id="532518472" name="PowerPlusWaterMarkObject3041327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D4C5830"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956FA1" w14:textId="6C736807" w:rsidR="00B82F70" w:rsidRDefault="00CD29CE">
    <w:r>
      <w:rPr>
        <w:noProof/>
      </w:rPr>
      <mc:AlternateContent>
        <mc:Choice Requires="v">
          <w:pict w14:anchorId="28E4C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3" o:spid="_x0000_s1064" type="#_x0000_t136" style="position:absolute;left:0;text-align:left;margin-left:0;margin-top:0;width:461.85pt;height:197.95pt;rotation:315;z-index:-2515773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6857696C" wp14:editId="300A2595">
              <wp:simplePos x="0" y="0"/>
              <wp:positionH relativeFrom="margin">
                <wp:align>center</wp:align>
              </wp:positionH>
              <wp:positionV relativeFrom="margin">
                <wp:align>center</wp:align>
              </wp:positionV>
              <wp:extent cx="5865495" cy="2513965"/>
              <wp:effectExtent l="0" t="1447800" r="0" b="1105535"/>
              <wp:wrapNone/>
              <wp:docPr id="1464143589" name="PowerPlusWaterMarkObject3041327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97468B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D28328" w14:textId="14FFB214" w:rsidR="00B82F70" w:rsidRDefault="00CD29CE">
    <w:r>
      <w:rPr>
        <w:noProof/>
      </w:rPr>
      <mc:AlternateContent>
        <mc:Choice Requires="v">
          <w:pict w14:anchorId="4E28F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7" o:spid="_x0000_s1068" type="#_x0000_t136" style="position:absolute;left:0;text-align:left;margin-left:0;margin-top:0;width:461.85pt;height:197.95pt;rotation:315;z-index:-2515691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58B9970D" wp14:editId="4E537011">
              <wp:simplePos x="0" y="0"/>
              <wp:positionH relativeFrom="margin">
                <wp:align>center</wp:align>
              </wp:positionH>
              <wp:positionV relativeFrom="margin">
                <wp:align>center</wp:align>
              </wp:positionV>
              <wp:extent cx="5865495" cy="2513965"/>
              <wp:effectExtent l="0" t="1447800" r="0" b="1105535"/>
              <wp:wrapNone/>
              <wp:docPr id="894077508" name="PowerPlusWaterMarkObject3041327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E5DE5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9B8ED1" w14:textId="55F4B000" w:rsidR="00B82F70" w:rsidRDefault="00CD29CE">
    <w:r>
      <w:rPr>
        <w:noProof/>
      </w:rPr>
      <mc:AlternateContent>
        <mc:Choice Requires="v">
          <w:pict w14:anchorId="6DC266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8" o:spid="_x0000_s1069" type="#_x0000_t136" style="position:absolute;left:0;text-align:left;margin-left:0;margin-top:0;width:461.85pt;height:197.95pt;rotation:315;z-index:-2515671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3296" behindDoc="1" locked="0" layoutInCell="0" allowOverlap="1" wp14:anchorId="3C8637EA" wp14:editId="335C7E50">
              <wp:simplePos x="0" y="0"/>
              <wp:positionH relativeFrom="margin">
                <wp:align>center</wp:align>
              </wp:positionH>
              <wp:positionV relativeFrom="margin">
                <wp:align>center</wp:align>
              </wp:positionV>
              <wp:extent cx="5865495" cy="2513965"/>
              <wp:effectExtent l="0" t="1447800" r="0" b="1105535"/>
              <wp:wrapNone/>
              <wp:docPr id="399773632" name="PowerPlusWaterMarkObject3041327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9E94A9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880F76" w14:textId="4DFB57BE" w:rsidR="00B82F70" w:rsidRDefault="00CD29CE">
    <w:r>
      <w:rPr>
        <w:noProof/>
      </w:rPr>
      <mc:AlternateContent>
        <mc:Choice Requires="v">
          <w:pict w14:anchorId="4E3B2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6" o:spid="_x0000_s1067" type="#_x0000_t136" style="position:absolute;left:0;text-align:left;margin-left:0;margin-top:0;width:461.85pt;height:197.95pt;rotation:315;z-index:-2515712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3CBB9AA0" wp14:editId="09EE0DC1">
              <wp:simplePos x="0" y="0"/>
              <wp:positionH relativeFrom="margin">
                <wp:align>center</wp:align>
              </wp:positionH>
              <wp:positionV relativeFrom="margin">
                <wp:align>center</wp:align>
              </wp:positionV>
              <wp:extent cx="5865495" cy="2513965"/>
              <wp:effectExtent l="0" t="1447800" r="0" b="1105535"/>
              <wp:wrapNone/>
              <wp:docPr id="1869795033" name="PowerPlusWaterMarkObject3041327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B13C8D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40507E" w14:textId="3C23005B" w:rsidR="00B82F70" w:rsidRDefault="00CD29CE">
    <w:r>
      <w:rPr>
        <w:noProof/>
      </w:rPr>
      <mc:AlternateContent>
        <mc:Choice Requires="v">
          <w:pict w14:anchorId="08804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0" o:spid="_x0000_s1071" type="#_x0000_t136" style="position:absolute;left:0;text-align:left;margin-left:0;margin-top:0;width:461.85pt;height:197.95pt;rotation:315;z-index:-2515630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7BEEA700" wp14:editId="77B405FD">
              <wp:simplePos x="0" y="0"/>
              <wp:positionH relativeFrom="margin">
                <wp:align>center</wp:align>
              </wp:positionH>
              <wp:positionV relativeFrom="margin">
                <wp:align>center</wp:align>
              </wp:positionV>
              <wp:extent cx="5865495" cy="2513965"/>
              <wp:effectExtent l="0" t="1447800" r="0" b="1105535"/>
              <wp:wrapNone/>
              <wp:docPr id="421386332" name="PowerPlusWaterMarkObject3041328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22C981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157403" w14:textId="6B93E093" w:rsidR="00B82F70" w:rsidRDefault="00CD29CE">
    <w:r>
      <w:rPr>
        <w:noProof/>
      </w:rPr>
      <mc:AlternateContent>
        <mc:Choice Requires="v">
          <w:pict w14:anchorId="5B1FB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1" o:spid="_x0000_s1072" type="#_x0000_t136" style="position:absolute;left:0;text-align:left;margin-left:0;margin-top:0;width:461.85pt;height:197.95pt;rotation:315;z-index:-2515609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6368" behindDoc="1" locked="0" layoutInCell="0" allowOverlap="1" wp14:anchorId="276F4374" wp14:editId="0499B8FA">
              <wp:simplePos x="0" y="0"/>
              <wp:positionH relativeFrom="margin">
                <wp:align>center</wp:align>
              </wp:positionH>
              <wp:positionV relativeFrom="margin">
                <wp:align>center</wp:align>
              </wp:positionV>
              <wp:extent cx="5865495" cy="2513965"/>
              <wp:effectExtent l="0" t="1447800" r="0" b="1105535"/>
              <wp:wrapNone/>
              <wp:docPr id="337454771" name="PowerPlusWaterMarkObject3041328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9A796E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B8CCAED" w14:textId="05C60D04" w:rsidR="00B82F70" w:rsidRDefault="00CD29CE">
    <w:r>
      <w:rPr>
        <w:noProof/>
      </w:rPr>
      <mc:AlternateContent>
        <mc:Choice Requires="v">
          <w:pict w14:anchorId="0F1A7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79" o:spid="_x0000_s1070" type="#_x0000_t136" style="position:absolute;left:0;text-align:left;margin-left:0;margin-top:0;width:461.85pt;height:197.95pt;rotation:315;z-index:-2515650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4C4F2BE9" wp14:editId="3800E07B">
              <wp:simplePos x="0" y="0"/>
              <wp:positionH relativeFrom="margin">
                <wp:align>center</wp:align>
              </wp:positionH>
              <wp:positionV relativeFrom="margin">
                <wp:align>center</wp:align>
              </wp:positionV>
              <wp:extent cx="5865495" cy="2513965"/>
              <wp:effectExtent l="0" t="1447800" r="0" b="1105535"/>
              <wp:wrapNone/>
              <wp:docPr id="61966392" name="PowerPlusWaterMarkObject3041327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356D3E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24D538" w14:textId="729209A5" w:rsidR="00B82F70" w:rsidRDefault="00CD29CE">
    <w:r>
      <w:rPr>
        <w:noProof/>
      </w:rPr>
      <mc:AlternateContent>
        <mc:Choice Requires="v">
          <w:pict w14:anchorId="7DDBC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3" o:spid="_x0000_s1074" type="#_x0000_t136" style="position:absolute;left:0;text-align:left;margin-left:0;margin-top:0;width:461.85pt;height:197.95pt;rotation:315;z-index:-2515568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429B05D2" wp14:editId="3575DDE6">
              <wp:simplePos x="0" y="0"/>
              <wp:positionH relativeFrom="margin">
                <wp:align>center</wp:align>
              </wp:positionH>
              <wp:positionV relativeFrom="margin">
                <wp:align>center</wp:align>
              </wp:positionV>
              <wp:extent cx="5865495" cy="2513965"/>
              <wp:effectExtent l="0" t="1447800" r="0" b="1105535"/>
              <wp:wrapNone/>
              <wp:docPr id="1825821308" name="PowerPlusWaterMarkObject3041328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D030DD9"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5AF43F" w14:textId="0BAFFE20" w:rsidR="00B82F70" w:rsidRDefault="00CD29CE">
    <w:r>
      <w:rPr>
        <w:noProof/>
      </w:rPr>
      <mc:AlternateContent>
        <mc:Choice Requires="v">
          <w:pict w14:anchorId="3B8F8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39" o:spid="_x0000_s1030" type="#_x0000_t136" style="position:absolute;left:0;text-align:left;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3360" behindDoc="1" locked="0" layoutInCell="0" allowOverlap="1" wp14:anchorId="2773F349" wp14:editId="467082AF">
              <wp:simplePos x="0" y="0"/>
              <wp:positionH relativeFrom="margin">
                <wp:align>center</wp:align>
              </wp:positionH>
              <wp:positionV relativeFrom="margin">
                <wp:align>center</wp:align>
              </wp:positionV>
              <wp:extent cx="5865495" cy="2513965"/>
              <wp:effectExtent l="0" t="1447800" r="0" b="1105535"/>
              <wp:wrapNone/>
              <wp:docPr id="1313683021" name="PowerPlusWaterMarkObject3041323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AD056CF"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B4948D" w14:textId="1CAB26C9" w:rsidR="00B82F70" w:rsidRDefault="00CD29CE">
    <w:r>
      <w:rPr>
        <w:noProof/>
      </w:rPr>
      <mc:AlternateContent>
        <mc:Choice Requires="v">
          <w:pict w14:anchorId="63F08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4" o:spid="_x0000_s1075" type="#_x0000_t136" style="position:absolute;left:0;text-align:left;margin-left:0;margin-top:0;width:461.85pt;height:197.95pt;rotation:315;z-index:-2515548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9440" behindDoc="1" locked="0" layoutInCell="0" allowOverlap="1" wp14:anchorId="3D6FB082" wp14:editId="61FFFB0A">
              <wp:simplePos x="0" y="0"/>
              <wp:positionH relativeFrom="margin">
                <wp:align>center</wp:align>
              </wp:positionH>
              <wp:positionV relativeFrom="margin">
                <wp:align>center</wp:align>
              </wp:positionV>
              <wp:extent cx="5865495" cy="2513965"/>
              <wp:effectExtent l="0" t="1447800" r="0" b="1105535"/>
              <wp:wrapNone/>
              <wp:docPr id="1501056604" name="PowerPlusWaterMarkObject3041328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FF093E8"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44EEDE" w14:textId="6E3247F9" w:rsidR="00B82F70" w:rsidRDefault="00CD29CE">
    <w:r>
      <w:rPr>
        <w:noProof/>
      </w:rPr>
      <mc:AlternateContent>
        <mc:Choice Requires="v">
          <w:pict w14:anchorId="140DB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2" o:spid="_x0000_s1073" type="#_x0000_t136" style="position:absolute;left:0;text-align:left;margin-left:0;margin-top:0;width:461.85pt;height:197.95pt;rotation:315;z-index:-2515589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511775AF" wp14:editId="76912CC9">
              <wp:simplePos x="0" y="0"/>
              <wp:positionH relativeFrom="margin">
                <wp:align>center</wp:align>
              </wp:positionH>
              <wp:positionV relativeFrom="margin">
                <wp:align>center</wp:align>
              </wp:positionV>
              <wp:extent cx="5865495" cy="2513965"/>
              <wp:effectExtent l="0" t="1447800" r="0" b="1105535"/>
              <wp:wrapNone/>
              <wp:docPr id="462430418" name="PowerPlusWaterMarkObject3041328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7C857A5"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FCC6B9" w14:textId="1137A5B5" w:rsidR="00B82F70" w:rsidRDefault="00CD29CE">
    <w:r>
      <w:rPr>
        <w:noProof/>
      </w:rPr>
      <mc:AlternateContent>
        <mc:Choice Requires="v">
          <w:pict w14:anchorId="4C19B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6" o:spid="_x0000_s1077" type="#_x0000_t136" style="position:absolute;left:0;text-align:left;margin-left:0;margin-top:0;width:461.85pt;height:197.95pt;rotation:315;z-index:-2515507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5F47E54D" wp14:editId="5BB1752A">
              <wp:simplePos x="0" y="0"/>
              <wp:positionH relativeFrom="margin">
                <wp:align>center</wp:align>
              </wp:positionH>
              <wp:positionV relativeFrom="margin">
                <wp:align>center</wp:align>
              </wp:positionV>
              <wp:extent cx="5865495" cy="2513965"/>
              <wp:effectExtent l="0" t="1447800" r="0" b="1105535"/>
              <wp:wrapNone/>
              <wp:docPr id="1887073567" name="PowerPlusWaterMarkObject3041328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26A4AF4"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E473CA" w14:textId="4D86EDB7" w:rsidR="00B82F70" w:rsidRDefault="00CD29CE">
    <w:r>
      <w:rPr>
        <w:noProof/>
      </w:rPr>
      <mc:AlternateContent>
        <mc:Choice Requires="v">
          <w:pict w14:anchorId="4F1AA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7" o:spid="_x0000_s1078" type="#_x0000_t136" style="position:absolute;left:0;text-align:left;margin-left:0;margin-top:0;width:461.85pt;height:197.95pt;rotation:315;z-index:-2515486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2512" behindDoc="1" locked="0" layoutInCell="0" allowOverlap="1" wp14:anchorId="4332C535" wp14:editId="4765F191">
              <wp:simplePos x="0" y="0"/>
              <wp:positionH relativeFrom="margin">
                <wp:align>center</wp:align>
              </wp:positionH>
              <wp:positionV relativeFrom="margin">
                <wp:align>center</wp:align>
              </wp:positionV>
              <wp:extent cx="5865495" cy="2513965"/>
              <wp:effectExtent l="0" t="1447800" r="0" b="1105535"/>
              <wp:wrapNone/>
              <wp:docPr id="1624689724" name="PowerPlusWaterMarkObject3041328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203424D"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11212F" w14:textId="0992C591" w:rsidR="00B82F70" w:rsidRDefault="00CD29CE">
    <w:r>
      <w:rPr>
        <w:noProof/>
      </w:rPr>
      <mc:AlternateContent>
        <mc:Choice Requires="v">
          <w:pict w14:anchorId="6C295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5" o:spid="_x0000_s1076" type="#_x0000_t136" style="position:absolute;left:0;text-align:left;margin-left:0;margin-top:0;width:461.85pt;height:197.95pt;rotation:315;z-index:-2515527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7F573CF8" wp14:editId="4A7DF80A">
              <wp:simplePos x="0" y="0"/>
              <wp:positionH relativeFrom="margin">
                <wp:align>center</wp:align>
              </wp:positionH>
              <wp:positionV relativeFrom="margin">
                <wp:align>center</wp:align>
              </wp:positionV>
              <wp:extent cx="5865495" cy="2513965"/>
              <wp:effectExtent l="0" t="1447800" r="0" b="1105535"/>
              <wp:wrapNone/>
              <wp:docPr id="158413575" name="PowerPlusWaterMarkObject3041328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2E20274"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1C644B" w14:textId="30152398" w:rsidR="00B82F70" w:rsidRDefault="00CD29CE">
    <w:r>
      <w:rPr>
        <w:noProof/>
      </w:rPr>
      <mc:AlternateContent>
        <mc:Choice Requires="v">
          <w:pict w14:anchorId="52C02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9" o:spid="_x0000_s1080" type="#_x0000_t136" style="position:absolute;left:0;text-align:left;margin-left:0;margin-top:0;width:461.85pt;height:197.95pt;rotation:315;z-index:-2515445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6F2B4E7C" wp14:editId="0F01D148">
              <wp:simplePos x="0" y="0"/>
              <wp:positionH relativeFrom="margin">
                <wp:align>center</wp:align>
              </wp:positionH>
              <wp:positionV relativeFrom="margin">
                <wp:align>center</wp:align>
              </wp:positionV>
              <wp:extent cx="5865495" cy="2513965"/>
              <wp:effectExtent l="0" t="1447800" r="0" b="1105535"/>
              <wp:wrapNone/>
              <wp:docPr id="482569821" name="PowerPlusWaterMarkObject3041328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6749563"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9B4534" w14:textId="39F9A375" w:rsidR="00B82F70" w:rsidRDefault="00CD29CE">
    <w:r>
      <w:rPr>
        <w:noProof/>
      </w:rPr>
      <mc:AlternateContent>
        <mc:Choice Requires="v">
          <w:pict w14:anchorId="08658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0" o:spid="_x0000_s1081" type="#_x0000_t136" style="position:absolute;left:0;text-align:left;margin-left:0;margin-top:0;width:461.85pt;height:197.95pt;rotation:315;z-index:-2515425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5584" behindDoc="1" locked="0" layoutInCell="0" allowOverlap="1" wp14:anchorId="73F7B54D" wp14:editId="41B28CCD">
              <wp:simplePos x="0" y="0"/>
              <wp:positionH relativeFrom="margin">
                <wp:align>center</wp:align>
              </wp:positionH>
              <wp:positionV relativeFrom="margin">
                <wp:align>center</wp:align>
              </wp:positionV>
              <wp:extent cx="5865495" cy="2513965"/>
              <wp:effectExtent l="0" t="1447800" r="0" b="1105535"/>
              <wp:wrapNone/>
              <wp:docPr id="738251290" name="PowerPlusWaterMarkObject304132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A05E5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8B0667" w14:textId="21548CFF" w:rsidR="00B82F70" w:rsidRDefault="00CD29CE">
    <w:r>
      <w:rPr>
        <w:noProof/>
      </w:rPr>
      <mc:AlternateContent>
        <mc:Choice Requires="v">
          <w:pict w14:anchorId="03BA6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88" o:spid="_x0000_s1079" type="#_x0000_t136" style="position:absolute;left:0;text-align:left;margin-left:0;margin-top:0;width:461.85pt;height:197.95pt;rotation:315;z-index:-2515466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67B7AA1C" wp14:editId="5706BE20">
              <wp:simplePos x="0" y="0"/>
              <wp:positionH relativeFrom="margin">
                <wp:align>center</wp:align>
              </wp:positionH>
              <wp:positionV relativeFrom="margin">
                <wp:align>center</wp:align>
              </wp:positionV>
              <wp:extent cx="5865495" cy="2513965"/>
              <wp:effectExtent l="0" t="1447800" r="0" b="1105535"/>
              <wp:wrapNone/>
              <wp:docPr id="999684984" name="PowerPlusWaterMarkObject3041328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0A4FC7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1AB750" w14:textId="09BB460B" w:rsidR="00B82F70" w:rsidRDefault="00CD29CE">
    <w:r>
      <w:rPr>
        <w:noProof/>
      </w:rPr>
      <mc:AlternateContent>
        <mc:Choice Requires="v">
          <w:pict w14:anchorId="4934C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2" o:spid="_x0000_s1083" type="#_x0000_t136" style="position:absolute;left:0;text-align:left;margin-left:0;margin-top:0;width:461.85pt;height:197.95pt;rotation:315;z-index:-2515384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235AE8F1" wp14:editId="7A977583">
              <wp:simplePos x="0" y="0"/>
              <wp:positionH relativeFrom="margin">
                <wp:align>center</wp:align>
              </wp:positionH>
              <wp:positionV relativeFrom="margin">
                <wp:align>center</wp:align>
              </wp:positionV>
              <wp:extent cx="5865495" cy="2513965"/>
              <wp:effectExtent l="0" t="1447800" r="0" b="1105535"/>
              <wp:wrapNone/>
              <wp:docPr id="1811650477" name="PowerPlusWaterMarkObject304132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813B26F"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37CA27" w14:textId="5C6223FC" w:rsidR="00B82F70" w:rsidRDefault="00CD29CE">
    <w:r>
      <w:rPr>
        <w:noProof/>
      </w:rPr>
      <mc:AlternateContent>
        <mc:Choice Requires="v">
          <w:pict w14:anchorId="5AA3E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3" o:spid="_x0000_s1084" type="#_x0000_t136" style="position:absolute;left:0;text-align:left;margin-left:0;margin-top:0;width:461.85pt;height:197.95pt;rotation:315;z-index:-2515363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8656" behindDoc="1" locked="0" layoutInCell="0" allowOverlap="1" wp14:anchorId="46A723DE" wp14:editId="0CEE2B88">
              <wp:simplePos x="0" y="0"/>
              <wp:positionH relativeFrom="margin">
                <wp:align>center</wp:align>
              </wp:positionH>
              <wp:positionV relativeFrom="margin">
                <wp:align>center</wp:align>
              </wp:positionV>
              <wp:extent cx="5865495" cy="2513965"/>
              <wp:effectExtent l="0" t="1447800" r="0" b="1105535"/>
              <wp:wrapNone/>
              <wp:docPr id="1912578815" name="PowerPlusWaterMarkObject3041329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4C679AD"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A37A70" w14:textId="3DF6F0C0" w:rsidR="00B82F70" w:rsidRDefault="00CD29CE">
    <w:r>
      <w:rPr>
        <w:noProof/>
      </w:rPr>
      <mc:AlternateContent>
        <mc:Choice Requires="v">
          <w:pict w14:anchorId="3191B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37" o:spid="_x0000_s1028" type="#_x0000_t136" style="position:absolute;left:0;text-align:left;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3CB31E93" wp14:editId="2DFAA626">
              <wp:simplePos x="0" y="0"/>
              <wp:positionH relativeFrom="margin">
                <wp:align>center</wp:align>
              </wp:positionH>
              <wp:positionV relativeFrom="margin">
                <wp:align>center</wp:align>
              </wp:positionV>
              <wp:extent cx="5865495" cy="2513965"/>
              <wp:effectExtent l="0" t="1447800" r="0" b="1105535"/>
              <wp:wrapNone/>
              <wp:docPr id="1923443505" name="PowerPlusWaterMarkObject3041323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FE970AF"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51F43A" w14:textId="7242B319" w:rsidR="00B82F70" w:rsidRDefault="00CD29CE">
    <w:r>
      <w:rPr>
        <w:noProof/>
      </w:rPr>
      <mc:AlternateContent>
        <mc:Choice Requires="v">
          <w:pict w14:anchorId="1792B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1" o:spid="_x0000_s1082" type="#_x0000_t136" style="position:absolute;left:0;text-align:left;margin-left:0;margin-top:0;width:461.85pt;height:197.95pt;rotation:315;z-index:-2515404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5C6D8D7F" wp14:editId="714D327A">
              <wp:simplePos x="0" y="0"/>
              <wp:positionH relativeFrom="margin">
                <wp:align>center</wp:align>
              </wp:positionH>
              <wp:positionV relativeFrom="margin">
                <wp:align>center</wp:align>
              </wp:positionV>
              <wp:extent cx="5865495" cy="2513965"/>
              <wp:effectExtent l="0" t="1447800" r="0" b="1105535"/>
              <wp:wrapNone/>
              <wp:docPr id="836508903" name="PowerPlusWaterMarkObject304132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B3B0FF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91A71B" w14:textId="767CDE5F" w:rsidR="00B82F70" w:rsidRDefault="00CD29CE">
    <w:r>
      <w:rPr>
        <w:noProof/>
      </w:rPr>
      <mc:AlternateContent>
        <mc:Choice Requires="v">
          <w:pict w14:anchorId="4ABAA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5" o:spid="_x0000_s1086" type="#_x0000_t136" style="position:absolute;left:0;text-align:left;margin-left:0;margin-top:0;width:461.85pt;height:197.95pt;rotation:315;z-index:-2515322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130E0831" wp14:editId="6163346C">
              <wp:simplePos x="0" y="0"/>
              <wp:positionH relativeFrom="margin">
                <wp:align>center</wp:align>
              </wp:positionH>
              <wp:positionV relativeFrom="margin">
                <wp:align>center</wp:align>
              </wp:positionV>
              <wp:extent cx="5865495" cy="2513965"/>
              <wp:effectExtent l="0" t="1447800" r="0" b="1105535"/>
              <wp:wrapNone/>
              <wp:docPr id="1970904083" name="PowerPlusWaterMarkObject3041329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21B8A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18467D" w14:textId="6C7391B3" w:rsidR="00B82F70" w:rsidRDefault="00CD29CE">
    <w:r>
      <w:rPr>
        <w:noProof/>
      </w:rPr>
      <mc:AlternateContent>
        <mc:Choice Requires="v">
          <w:pict w14:anchorId="44E6F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6" o:spid="_x0000_s1087" type="#_x0000_t136" style="position:absolute;left:0;text-align:left;margin-left:0;margin-top:0;width:461.85pt;height:197.95pt;rotation:315;z-index:-2515302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1728" behindDoc="1" locked="0" layoutInCell="0" allowOverlap="1" wp14:anchorId="2C5EF178" wp14:editId="71202524">
              <wp:simplePos x="0" y="0"/>
              <wp:positionH relativeFrom="margin">
                <wp:align>center</wp:align>
              </wp:positionH>
              <wp:positionV relativeFrom="margin">
                <wp:align>center</wp:align>
              </wp:positionV>
              <wp:extent cx="5865495" cy="2513965"/>
              <wp:effectExtent l="0" t="1447800" r="0" b="1105535"/>
              <wp:wrapNone/>
              <wp:docPr id="1423999344" name="PowerPlusWaterMarkObject3041329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94457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AA8377" w14:textId="2DC7FC8D" w:rsidR="00B82F70" w:rsidRDefault="00CD29CE">
    <w:r>
      <w:rPr>
        <w:noProof/>
      </w:rPr>
      <mc:AlternateContent>
        <mc:Choice Requires="v">
          <w:pict w14:anchorId="09982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4" o:spid="_x0000_s1085" type="#_x0000_t136" style="position:absolute;left:0;text-align:left;margin-left:0;margin-top:0;width:461.85pt;height:197.95pt;rotation:315;z-index:-2515343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27A4A344" wp14:editId="1326A7D6">
              <wp:simplePos x="0" y="0"/>
              <wp:positionH relativeFrom="margin">
                <wp:align>center</wp:align>
              </wp:positionH>
              <wp:positionV relativeFrom="margin">
                <wp:align>center</wp:align>
              </wp:positionV>
              <wp:extent cx="5865495" cy="2513965"/>
              <wp:effectExtent l="0" t="1447800" r="0" b="1105535"/>
              <wp:wrapNone/>
              <wp:docPr id="1197299294" name="PowerPlusWaterMarkObject3041329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0E7F52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DA643C" w14:textId="2B7EEE37" w:rsidR="00B82F70" w:rsidRDefault="00CD29CE">
    <w:r>
      <w:rPr>
        <w:noProof/>
      </w:rPr>
      <mc:AlternateContent>
        <mc:Choice Requires="v">
          <w:pict w14:anchorId="4B44D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8" o:spid="_x0000_s1089" type="#_x0000_t136" style="position:absolute;left:0;text-align:left;margin-left:0;margin-top:0;width:461.85pt;height:197.95pt;rotation:315;z-index:-2515261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739032B8" wp14:editId="5AF5811E">
              <wp:simplePos x="0" y="0"/>
              <wp:positionH relativeFrom="margin">
                <wp:align>center</wp:align>
              </wp:positionH>
              <wp:positionV relativeFrom="margin">
                <wp:align>center</wp:align>
              </wp:positionV>
              <wp:extent cx="5865495" cy="2513965"/>
              <wp:effectExtent l="0" t="1447800" r="0" b="1105535"/>
              <wp:wrapNone/>
              <wp:docPr id="1693138180" name="PowerPlusWaterMarkObject3041329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0CD89F8"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5B6F25" w14:textId="35D43FE7" w:rsidR="00B82F70" w:rsidRDefault="00CD29CE">
    <w:r>
      <w:rPr>
        <w:noProof/>
      </w:rPr>
      <mc:AlternateContent>
        <mc:Choice Requires="v">
          <w:pict w14:anchorId="42D9B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9" o:spid="_x0000_s1090" type="#_x0000_t136" style="position:absolute;left:0;text-align:left;margin-left:0;margin-top:0;width:461.85pt;height:197.95pt;rotation:315;z-index:-2515240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4800" behindDoc="1" locked="0" layoutInCell="0" allowOverlap="1" wp14:anchorId="623639EB" wp14:editId="292D1667">
              <wp:simplePos x="0" y="0"/>
              <wp:positionH relativeFrom="margin">
                <wp:align>center</wp:align>
              </wp:positionH>
              <wp:positionV relativeFrom="margin">
                <wp:align>center</wp:align>
              </wp:positionV>
              <wp:extent cx="5865495" cy="2513965"/>
              <wp:effectExtent l="0" t="1447800" r="0" b="1105535"/>
              <wp:wrapNone/>
              <wp:docPr id="837432125" name="PowerPlusWaterMarkObject3041329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0375285"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C05508" w14:textId="485432FF" w:rsidR="00B82F70" w:rsidRDefault="00CD29CE">
    <w:r>
      <w:rPr>
        <w:noProof/>
      </w:rPr>
      <mc:AlternateContent>
        <mc:Choice Requires="v">
          <w:pict w14:anchorId="04BFA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97" o:spid="_x0000_s1088" type="#_x0000_t136" style="position:absolute;left:0;text-align:left;margin-left:0;margin-top:0;width:461.85pt;height:197.95pt;rotation:315;z-index:-2515281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65AF1B35" wp14:editId="2841CF77">
              <wp:simplePos x="0" y="0"/>
              <wp:positionH relativeFrom="margin">
                <wp:align>center</wp:align>
              </wp:positionH>
              <wp:positionV relativeFrom="margin">
                <wp:align>center</wp:align>
              </wp:positionV>
              <wp:extent cx="5865495" cy="2513965"/>
              <wp:effectExtent l="0" t="1447800" r="0" b="1105535"/>
              <wp:wrapNone/>
              <wp:docPr id="485346585" name="PowerPlusWaterMarkObject3041329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819480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297C1C" w14:textId="53443DB2" w:rsidR="00B82F70" w:rsidRDefault="00CD29CE">
    <w:r>
      <w:rPr>
        <w:noProof/>
      </w:rPr>
      <mc:AlternateContent>
        <mc:Choice Requires="v">
          <w:pict w14:anchorId="0FB5F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1" o:spid="_x0000_s1092" type="#_x0000_t136" style="position:absolute;left:0;text-align:left;margin-left:0;margin-top:0;width:461.85pt;height:197.95pt;rotation:315;z-index:-2515200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4DFA1623" wp14:editId="67A38574">
              <wp:simplePos x="0" y="0"/>
              <wp:positionH relativeFrom="margin">
                <wp:align>center</wp:align>
              </wp:positionH>
              <wp:positionV relativeFrom="margin">
                <wp:align>center</wp:align>
              </wp:positionV>
              <wp:extent cx="5865495" cy="2513965"/>
              <wp:effectExtent l="0" t="1447800" r="0" b="1105535"/>
              <wp:wrapNone/>
              <wp:docPr id="112058073" name="PowerPlusWaterMarkObject3041330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7887054"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D1134B1" w14:textId="522261D4" w:rsidR="00B82F70" w:rsidRDefault="00CD29CE">
    <w:r>
      <w:rPr>
        <w:noProof/>
      </w:rPr>
      <mc:AlternateContent>
        <mc:Choice Requires="v">
          <w:pict w14:anchorId="66EDF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2" o:spid="_x0000_s1093" type="#_x0000_t136" style="position:absolute;left:0;text-align:left;margin-left:0;margin-top:0;width:461.85pt;height:197.95pt;rotation:315;z-index:-2515179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7872" behindDoc="1" locked="0" layoutInCell="0" allowOverlap="1" wp14:anchorId="61DDC456" wp14:editId="1FFEE41E">
              <wp:simplePos x="0" y="0"/>
              <wp:positionH relativeFrom="margin">
                <wp:align>center</wp:align>
              </wp:positionH>
              <wp:positionV relativeFrom="margin">
                <wp:align>center</wp:align>
              </wp:positionV>
              <wp:extent cx="5865495" cy="2513965"/>
              <wp:effectExtent l="0" t="1447800" r="0" b="1105535"/>
              <wp:wrapNone/>
              <wp:docPr id="1859180013" name="PowerPlusWaterMarkObject3041330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70596C9"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EE1BE1" w14:textId="19E9F423" w:rsidR="00B82F70" w:rsidRDefault="00CD29CE">
    <w:r>
      <w:rPr>
        <w:noProof/>
      </w:rPr>
      <mc:AlternateContent>
        <mc:Choice Requires="v">
          <w:pict w14:anchorId="04DC7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0" o:spid="_x0000_s1091" type="#_x0000_t136" style="position:absolute;left:0;text-align:left;margin-left:0;margin-top:0;width:461.85pt;height:197.95pt;rotation:315;z-index:-2515220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30578AE5" wp14:editId="7143EB6C">
              <wp:simplePos x="0" y="0"/>
              <wp:positionH relativeFrom="margin">
                <wp:align>center</wp:align>
              </wp:positionH>
              <wp:positionV relativeFrom="margin">
                <wp:align>center</wp:align>
              </wp:positionV>
              <wp:extent cx="5865495" cy="2513965"/>
              <wp:effectExtent l="0" t="1447800" r="0" b="1105535"/>
              <wp:wrapNone/>
              <wp:docPr id="129782100" name="PowerPlusWaterMarkObject3041330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7C430C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6314BF" w14:textId="3292A5C1" w:rsidR="00B82F70" w:rsidRDefault="00CD29CE">
    <w:r>
      <w:rPr>
        <w:noProof/>
      </w:rPr>
      <mc:AlternateContent>
        <mc:Choice Requires="v">
          <w:pict w14:anchorId="20428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1" o:spid="_x0000_s1032" type="#_x0000_t136" style="position:absolute;left:0;text-align:left;margin-left:0;margin-top:0;width:461.85pt;height:197.95pt;rotation:315;z-index:-2516428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32D9E918" wp14:editId="227D4A42">
              <wp:simplePos x="0" y="0"/>
              <wp:positionH relativeFrom="margin">
                <wp:align>center</wp:align>
              </wp:positionH>
              <wp:positionV relativeFrom="margin">
                <wp:align>center</wp:align>
              </wp:positionV>
              <wp:extent cx="5865495" cy="2513965"/>
              <wp:effectExtent l="0" t="1447800" r="0" b="1105535"/>
              <wp:wrapNone/>
              <wp:docPr id="1781795151" name="PowerPlusWaterMarkObject3041324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3BB266C"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D55116" w14:textId="36F7DBD7" w:rsidR="00B82F70" w:rsidRDefault="00CD29CE">
    <w:r>
      <w:rPr>
        <w:noProof/>
      </w:rPr>
      <mc:AlternateContent>
        <mc:Choice Requires="v">
          <w:pict w14:anchorId="53AD3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4" o:spid="_x0000_s1095" type="#_x0000_t136" style="position:absolute;left:0;text-align:left;margin-left:0;margin-top:0;width:461.85pt;height:197.95pt;rotation:315;z-index:-2515138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68D04BFF" wp14:editId="3418DA29">
              <wp:simplePos x="0" y="0"/>
              <wp:positionH relativeFrom="margin">
                <wp:align>center</wp:align>
              </wp:positionH>
              <wp:positionV relativeFrom="margin">
                <wp:align>center</wp:align>
              </wp:positionV>
              <wp:extent cx="5865495" cy="2513965"/>
              <wp:effectExtent l="0" t="1447800" r="0" b="1105535"/>
              <wp:wrapNone/>
              <wp:docPr id="1377447175" name="PowerPlusWaterMarkObject3041330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2BB561D"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E54CC7" w14:textId="06F09C97" w:rsidR="00CD29CE" w:rsidRDefault="00CD29CE">
    <w:pPr>
      <w:pStyle w:val="Header"/>
    </w:pPr>
    <w:r>
      <w:rPr>
        <w:noProof/>
      </w:rPr>
      <mc:AlternateContent>
        <mc:Choice Requires="v">
          <w:pict w14:anchorId="30BAB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5" o:spid="_x0000_s1096" type="#_x0000_t136" style="position:absolute;left:0;text-align:left;margin-left:0;margin-top:0;width:461.85pt;height:197.95pt;rotation:315;z-index:-2515118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0944" behindDoc="1" locked="0" layoutInCell="0" allowOverlap="1" wp14:anchorId="2E7CF05D" wp14:editId="52877144">
              <wp:simplePos x="0" y="0"/>
              <wp:positionH relativeFrom="margin">
                <wp:align>center</wp:align>
              </wp:positionH>
              <wp:positionV relativeFrom="margin">
                <wp:align>center</wp:align>
              </wp:positionV>
              <wp:extent cx="5865495" cy="2513965"/>
              <wp:effectExtent l="0" t="1447800" r="0" b="1105535"/>
              <wp:wrapNone/>
              <wp:docPr id="49864723" name="PowerPlusWaterMarkObject3041330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1776979"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AF95FE" w14:textId="04933FFD" w:rsidR="00B82F70" w:rsidRDefault="00CD29CE">
    <w:r>
      <w:rPr>
        <w:noProof/>
      </w:rPr>
      <mc:AlternateContent>
        <mc:Choice Requires="v">
          <w:pict w14:anchorId="21BA5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3" o:spid="_x0000_s1094" type="#_x0000_t136" style="position:absolute;left:0;text-align:left;margin-left:0;margin-top:0;width:461.85pt;height:197.95pt;rotation:315;z-index:-2515159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0FBB763D" wp14:editId="00492433">
              <wp:simplePos x="0" y="0"/>
              <wp:positionH relativeFrom="margin">
                <wp:align>center</wp:align>
              </wp:positionH>
              <wp:positionV relativeFrom="margin">
                <wp:align>center</wp:align>
              </wp:positionV>
              <wp:extent cx="5865495" cy="2513965"/>
              <wp:effectExtent l="0" t="1447800" r="0" b="1105535"/>
              <wp:wrapNone/>
              <wp:docPr id="1460193753" name="PowerPlusWaterMarkObject3041330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2679770"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8FDF51" w14:textId="124DCA87" w:rsidR="00B82F70" w:rsidRDefault="00CD29CE">
    <w:r>
      <w:rPr>
        <w:noProof/>
      </w:rPr>
      <mc:AlternateContent>
        <mc:Choice Requires="v">
          <w:pict w14:anchorId="7BB60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7" o:spid="_x0000_s1098" type="#_x0000_t136" style="position:absolute;left:0;text-align:left;margin-left:0;margin-top:0;width:461.85pt;height:197.95pt;rotation:315;z-index:-2515077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6A6CB609" wp14:editId="64A177C2">
              <wp:simplePos x="0" y="0"/>
              <wp:positionH relativeFrom="margin">
                <wp:align>center</wp:align>
              </wp:positionH>
              <wp:positionV relativeFrom="margin">
                <wp:align>center</wp:align>
              </wp:positionV>
              <wp:extent cx="5865495" cy="2513965"/>
              <wp:effectExtent l="0" t="1447800" r="0" b="1105535"/>
              <wp:wrapNone/>
              <wp:docPr id="1534850535" name="PowerPlusWaterMarkObject3041330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322716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BD0BA1" w14:textId="6A136839" w:rsidR="00B82F70" w:rsidRDefault="00CD29CE">
    <w:r>
      <w:rPr>
        <w:noProof/>
      </w:rPr>
      <mc:AlternateContent>
        <mc:Choice Requires="v">
          <w:pict w14:anchorId="0C747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8" o:spid="_x0000_s1099" type="#_x0000_t136" style="position:absolute;left:0;text-align:left;margin-left:0;margin-top:0;width:461.85pt;height:197.95pt;rotation:315;z-index:-2515056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4016" behindDoc="1" locked="0" layoutInCell="0" allowOverlap="1" wp14:anchorId="46D09C61" wp14:editId="359DCB67">
              <wp:simplePos x="0" y="0"/>
              <wp:positionH relativeFrom="margin">
                <wp:align>center</wp:align>
              </wp:positionH>
              <wp:positionV relativeFrom="margin">
                <wp:align>center</wp:align>
              </wp:positionV>
              <wp:extent cx="5865495" cy="2513965"/>
              <wp:effectExtent l="0" t="1447800" r="0" b="1105535"/>
              <wp:wrapNone/>
              <wp:docPr id="655893922" name="PowerPlusWaterMarkObject3041330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9ECE3C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816340" w14:textId="330AED54" w:rsidR="00B82F70" w:rsidRDefault="00CD29CE">
    <w:r>
      <w:rPr>
        <w:noProof/>
      </w:rPr>
      <mc:AlternateContent>
        <mc:Choice Requires="v">
          <w:pict w14:anchorId="2B889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6" o:spid="_x0000_s1097" type="#_x0000_t136" style="position:absolute;left:0;text-align:left;margin-left:0;margin-top:0;width:461.85pt;height:197.95pt;rotation:315;z-index:-2515097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73122BE9" wp14:editId="3882CDC5">
              <wp:simplePos x="0" y="0"/>
              <wp:positionH relativeFrom="margin">
                <wp:align>center</wp:align>
              </wp:positionH>
              <wp:positionV relativeFrom="margin">
                <wp:align>center</wp:align>
              </wp:positionV>
              <wp:extent cx="5865495" cy="2513965"/>
              <wp:effectExtent l="0" t="1447800" r="0" b="1105535"/>
              <wp:wrapNone/>
              <wp:docPr id="800013839" name="PowerPlusWaterMarkObject3041330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BFE3B00"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986092" w14:textId="35F21335" w:rsidR="00B82F70" w:rsidRDefault="00CD29CE">
    <w:r>
      <w:rPr>
        <w:noProof/>
      </w:rPr>
      <mc:AlternateContent>
        <mc:Choice Requires="v">
          <w:pict w14:anchorId="06DF0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0" o:spid="_x0000_s1101" type="#_x0000_t136" style="position:absolute;left:0;text-align:left;margin-left:0;margin-top:0;width:461.85pt;height:197.95pt;rotation:315;z-index:-2515015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5F08ED6D" wp14:editId="6B0855D5">
              <wp:simplePos x="0" y="0"/>
              <wp:positionH relativeFrom="margin">
                <wp:align>center</wp:align>
              </wp:positionH>
              <wp:positionV relativeFrom="margin">
                <wp:align>center</wp:align>
              </wp:positionV>
              <wp:extent cx="5865495" cy="2513965"/>
              <wp:effectExtent l="0" t="1447800" r="0" b="1105535"/>
              <wp:wrapNone/>
              <wp:docPr id="1281876310" name="PowerPlusWaterMarkObject3041331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C04379B"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5CC6EF" w14:textId="2341F53F" w:rsidR="00B82F70" w:rsidRDefault="00CD29CE">
    <w:r>
      <w:rPr>
        <w:noProof/>
      </w:rPr>
      <mc:AlternateContent>
        <mc:Choice Requires="v">
          <w:pict w14:anchorId="280A0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1" o:spid="_x0000_s1102" type="#_x0000_t136" style="position:absolute;left:0;text-align:left;margin-left:0;margin-top:0;width:461.85pt;height:197.95pt;rotation:315;z-index:-2514995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7088" behindDoc="1" locked="0" layoutInCell="0" allowOverlap="1" wp14:anchorId="1BE34C84" wp14:editId="28E00908">
              <wp:simplePos x="0" y="0"/>
              <wp:positionH relativeFrom="margin">
                <wp:align>center</wp:align>
              </wp:positionH>
              <wp:positionV relativeFrom="margin">
                <wp:align>center</wp:align>
              </wp:positionV>
              <wp:extent cx="5865495" cy="2513965"/>
              <wp:effectExtent l="0" t="1447800" r="0" b="1105535"/>
              <wp:wrapNone/>
              <wp:docPr id="310282904" name="PowerPlusWaterMarkObject3041331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D915F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06D5C5" w14:textId="4CF580BB" w:rsidR="00B82F70" w:rsidRDefault="00CD29CE">
    <w:r>
      <w:rPr>
        <w:noProof/>
      </w:rPr>
      <mc:AlternateContent>
        <mc:Choice Requires="v">
          <w:pict w14:anchorId="4593A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09" o:spid="_x0000_s1100" type="#_x0000_t136" style="position:absolute;left:0;text-align:left;margin-left:0;margin-top:0;width:461.85pt;height:197.95pt;rotation:315;z-index:-2515036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68BFAB9A" wp14:editId="7374C2C9">
              <wp:simplePos x="0" y="0"/>
              <wp:positionH relativeFrom="margin">
                <wp:align>center</wp:align>
              </wp:positionH>
              <wp:positionV relativeFrom="margin">
                <wp:align>center</wp:align>
              </wp:positionV>
              <wp:extent cx="5865495" cy="2513965"/>
              <wp:effectExtent l="0" t="1447800" r="0" b="1105535"/>
              <wp:wrapNone/>
              <wp:docPr id="767494344" name="PowerPlusWaterMarkObject3041330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BC5C68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F7C17A" w14:textId="47CF4A60" w:rsidR="00B82F70" w:rsidRDefault="00CD29CE">
    <w:r>
      <w:rPr>
        <w:noProof/>
      </w:rPr>
      <mc:AlternateContent>
        <mc:Choice Requires="v">
          <w:pict w14:anchorId="07439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3" o:spid="_x0000_s1104" type="#_x0000_t136" style="position:absolute;left:0;text-align:left;margin-left:0;margin-top:0;width:461.85pt;height:197.95pt;rotation:315;z-index:-2514954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4617D959" wp14:editId="10560D06">
              <wp:simplePos x="0" y="0"/>
              <wp:positionH relativeFrom="margin">
                <wp:align>center</wp:align>
              </wp:positionH>
              <wp:positionV relativeFrom="margin">
                <wp:align>center</wp:align>
              </wp:positionV>
              <wp:extent cx="5865495" cy="2513965"/>
              <wp:effectExtent l="0" t="1447800" r="0" b="1105535"/>
              <wp:wrapNone/>
              <wp:docPr id="620719774" name="PowerPlusWaterMarkObject3041331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3F8392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5F95B5" w14:textId="78BD1ED9" w:rsidR="00B82F70" w:rsidRDefault="00CD29CE">
    <w:r>
      <w:rPr>
        <w:noProof/>
      </w:rPr>
      <mc:AlternateContent>
        <mc:Choice Requires="v">
          <w:pict w14:anchorId="1929E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2" o:spid="_x0000_s1033" type="#_x0000_t136" style="position:absolute;left:0;text-align:left;margin-left:0;margin-top:0;width:461.85pt;height:197.95pt;rotation:315;z-index:-2516408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6432" behindDoc="1" locked="0" layoutInCell="0" allowOverlap="1" wp14:anchorId="1E940C56" wp14:editId="57F880DE">
              <wp:simplePos x="0" y="0"/>
              <wp:positionH relativeFrom="margin">
                <wp:align>center</wp:align>
              </wp:positionH>
              <wp:positionV relativeFrom="margin">
                <wp:align>center</wp:align>
              </wp:positionV>
              <wp:extent cx="5865495" cy="2513965"/>
              <wp:effectExtent l="0" t="1447800" r="0" b="1105535"/>
              <wp:wrapNone/>
              <wp:docPr id="1052454392" name="PowerPlusWaterMarkObject3041324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544550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D3C0AF" w14:textId="00D164D8" w:rsidR="00B82F70" w:rsidRDefault="00CD29CE">
    <w:r>
      <w:rPr>
        <w:noProof/>
      </w:rPr>
      <mc:AlternateContent>
        <mc:Choice Requires="v">
          <w:pict w14:anchorId="21276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4" o:spid="_x0000_s1105" type="#_x0000_t136" style="position:absolute;left:0;text-align:left;margin-left:0;margin-top:0;width:461.85pt;height:197.95pt;rotation:315;z-index:-2514933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0160" behindDoc="1" locked="0" layoutInCell="0" allowOverlap="1" wp14:anchorId="16833C19" wp14:editId="4366D5FE">
              <wp:simplePos x="0" y="0"/>
              <wp:positionH relativeFrom="margin">
                <wp:align>center</wp:align>
              </wp:positionH>
              <wp:positionV relativeFrom="margin">
                <wp:align>center</wp:align>
              </wp:positionV>
              <wp:extent cx="5865495" cy="2513965"/>
              <wp:effectExtent l="0" t="1447800" r="0" b="1105535"/>
              <wp:wrapNone/>
              <wp:docPr id="1413867481" name="PowerPlusWaterMarkObject3041331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2DA147B"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D2DBFF" w14:textId="6134E2CE" w:rsidR="00B82F70" w:rsidRDefault="00CD29CE">
    <w:r>
      <w:rPr>
        <w:noProof/>
      </w:rPr>
      <mc:AlternateContent>
        <mc:Choice Requires="v">
          <w:pict w14:anchorId="4CF15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2" o:spid="_x0000_s1103" type="#_x0000_t136" style="position:absolute;left:0;text-align:left;margin-left:0;margin-top:0;width:461.85pt;height:197.95pt;rotation:315;z-index:-2514974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5D070906" wp14:editId="653D6CEF">
              <wp:simplePos x="0" y="0"/>
              <wp:positionH relativeFrom="margin">
                <wp:align>center</wp:align>
              </wp:positionH>
              <wp:positionV relativeFrom="margin">
                <wp:align>center</wp:align>
              </wp:positionV>
              <wp:extent cx="5865495" cy="2513965"/>
              <wp:effectExtent l="0" t="1447800" r="0" b="1105535"/>
              <wp:wrapNone/>
              <wp:docPr id="619152528" name="PowerPlusWaterMarkObject3041331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6512FD0"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C736D3" w14:textId="7164885F" w:rsidR="00B82F70" w:rsidRDefault="00CD29CE">
    <w:r>
      <w:rPr>
        <w:noProof/>
      </w:rPr>
      <mc:AlternateContent>
        <mc:Choice Requires="v">
          <w:pict w14:anchorId="14007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6" o:spid="_x0000_s1107" type="#_x0000_t136" style="position:absolute;left:0;text-align:left;margin-left:0;margin-top:0;width:461.85pt;height:197.95pt;rotation:315;z-index:-2514892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13AF9598" wp14:editId="1C11FCB5">
              <wp:simplePos x="0" y="0"/>
              <wp:positionH relativeFrom="margin">
                <wp:align>center</wp:align>
              </wp:positionH>
              <wp:positionV relativeFrom="margin">
                <wp:align>center</wp:align>
              </wp:positionV>
              <wp:extent cx="5865495" cy="2513965"/>
              <wp:effectExtent l="0" t="1447800" r="0" b="1105535"/>
              <wp:wrapNone/>
              <wp:docPr id="408049978" name="PowerPlusWaterMarkObject3041331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D1A4DD1"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07C74A" w14:textId="68263D50" w:rsidR="00B82F70" w:rsidRDefault="00CD29CE">
    <w:r>
      <w:rPr>
        <w:noProof/>
      </w:rPr>
      <mc:AlternateContent>
        <mc:Choice Requires="v">
          <w:pict w14:anchorId="1745B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7" o:spid="_x0000_s1108" type="#_x0000_t136" style="position:absolute;left:0;text-align:left;margin-left:0;margin-top:0;width:461.85pt;height:197.95pt;rotation:315;z-index:-2514872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3232" behindDoc="1" locked="0" layoutInCell="0" allowOverlap="1" wp14:anchorId="6E90A6A3" wp14:editId="6D771FDD">
              <wp:simplePos x="0" y="0"/>
              <wp:positionH relativeFrom="margin">
                <wp:align>center</wp:align>
              </wp:positionH>
              <wp:positionV relativeFrom="margin">
                <wp:align>center</wp:align>
              </wp:positionV>
              <wp:extent cx="5865495" cy="2513965"/>
              <wp:effectExtent l="0" t="1447800" r="0" b="1105535"/>
              <wp:wrapNone/>
              <wp:docPr id="532721405" name="PowerPlusWaterMarkObject3041331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10CAAAA"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D941CAD" w14:textId="243DFA8A" w:rsidR="00B82F70" w:rsidRDefault="00CD29CE">
    <w:r>
      <w:rPr>
        <w:noProof/>
      </w:rPr>
      <mc:AlternateContent>
        <mc:Choice Requires="v">
          <w:pict w14:anchorId="39DB1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5" o:spid="_x0000_s1106" type="#_x0000_t136" style="position:absolute;left:0;text-align:left;margin-left:0;margin-top:0;width:461.85pt;height:197.95pt;rotation:315;z-index:-2514913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4DCEAF75" wp14:editId="3EE96205">
              <wp:simplePos x="0" y="0"/>
              <wp:positionH relativeFrom="margin">
                <wp:align>center</wp:align>
              </wp:positionH>
              <wp:positionV relativeFrom="margin">
                <wp:align>center</wp:align>
              </wp:positionV>
              <wp:extent cx="5865495" cy="2513965"/>
              <wp:effectExtent l="0" t="1447800" r="0" b="1105535"/>
              <wp:wrapNone/>
              <wp:docPr id="1228472005" name="PowerPlusWaterMarkObject3041331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78E667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C83B65" w14:textId="1AC48AFE" w:rsidR="00B82F70" w:rsidRDefault="00CD29CE">
    <w:r>
      <w:rPr>
        <w:noProof/>
      </w:rPr>
      <mc:AlternateContent>
        <mc:Choice Requires="v">
          <w:pict w14:anchorId="588C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9" o:spid="_x0000_s1110" type="#_x0000_t136" style="position:absolute;left:0;text-align:left;margin-left:0;margin-top:0;width:461.85pt;height:197.95pt;rotation:315;z-index:-2514831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3ABCA274" wp14:editId="445464D7">
              <wp:simplePos x="0" y="0"/>
              <wp:positionH relativeFrom="margin">
                <wp:align>center</wp:align>
              </wp:positionH>
              <wp:positionV relativeFrom="margin">
                <wp:align>center</wp:align>
              </wp:positionV>
              <wp:extent cx="5865495" cy="2513965"/>
              <wp:effectExtent l="0" t="1447800" r="0" b="1105535"/>
              <wp:wrapNone/>
              <wp:docPr id="1469911971" name="PowerPlusWaterMarkObject3041331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47FB9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926E75" w14:textId="6C7A52C9" w:rsidR="00B82F70" w:rsidRDefault="00CD29CE">
    <w:r>
      <w:rPr>
        <w:noProof/>
      </w:rPr>
      <mc:AlternateContent>
        <mc:Choice Requires="v">
          <w:pict w14:anchorId="20B21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0" o:spid="_x0000_s1111" type="#_x0000_t136" style="position:absolute;left:0;text-align:left;margin-left:0;margin-top:0;width:461.85pt;height:197.95pt;rotation:315;z-index:-2514810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6304" behindDoc="1" locked="0" layoutInCell="0" allowOverlap="1" wp14:anchorId="39EF4A81" wp14:editId="205C6CB0">
              <wp:simplePos x="0" y="0"/>
              <wp:positionH relativeFrom="margin">
                <wp:align>center</wp:align>
              </wp:positionH>
              <wp:positionV relativeFrom="margin">
                <wp:align>center</wp:align>
              </wp:positionV>
              <wp:extent cx="5865495" cy="2513965"/>
              <wp:effectExtent l="0" t="1447800" r="0" b="1105535"/>
              <wp:wrapNone/>
              <wp:docPr id="404198232" name="PowerPlusWaterMarkObject3041332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13A61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6DE52D" w14:textId="0B2EB3C7" w:rsidR="00B82F70" w:rsidRDefault="00CD29CE">
    <w:r>
      <w:rPr>
        <w:noProof/>
      </w:rPr>
      <mc:AlternateContent>
        <mc:Choice Requires="v">
          <w:pict w14:anchorId="0E6D1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18" o:spid="_x0000_s1109" type="#_x0000_t136" style="position:absolute;left:0;text-align:left;margin-left:0;margin-top:0;width:461.85pt;height:197.95pt;rotation:315;z-index:-2514851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7D79B880" wp14:editId="045DF2DC">
              <wp:simplePos x="0" y="0"/>
              <wp:positionH relativeFrom="margin">
                <wp:align>center</wp:align>
              </wp:positionH>
              <wp:positionV relativeFrom="margin">
                <wp:align>center</wp:align>
              </wp:positionV>
              <wp:extent cx="5865495" cy="2513965"/>
              <wp:effectExtent l="0" t="1447800" r="0" b="1105535"/>
              <wp:wrapNone/>
              <wp:docPr id="1040193276" name="PowerPlusWaterMarkObject3041331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0FDFE3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069951" w14:textId="28C623AB" w:rsidR="00B82F70" w:rsidRDefault="00CD29CE">
    <w:r>
      <w:rPr>
        <w:noProof/>
      </w:rPr>
      <mc:AlternateContent>
        <mc:Choice Requires="v">
          <w:pict w14:anchorId="7055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2" o:spid="_x0000_s1113" type="#_x0000_t136" style="position:absolute;left:0;text-align:left;margin-left:0;margin-top:0;width:461.85pt;height:197.95pt;rotation:315;z-index:-2514769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75AE0FE2" wp14:editId="2CCB81BB">
              <wp:simplePos x="0" y="0"/>
              <wp:positionH relativeFrom="margin">
                <wp:align>center</wp:align>
              </wp:positionH>
              <wp:positionV relativeFrom="margin">
                <wp:align>center</wp:align>
              </wp:positionV>
              <wp:extent cx="5865495" cy="2513965"/>
              <wp:effectExtent l="0" t="1447800" r="0" b="1105535"/>
              <wp:wrapNone/>
              <wp:docPr id="881779789" name="PowerPlusWaterMarkObject3041332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187820D"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B98DEE" w14:textId="6BD96CC4" w:rsidR="00B82F70" w:rsidRDefault="00CD29CE">
    <w:r>
      <w:rPr>
        <w:noProof/>
      </w:rPr>
      <mc:AlternateContent>
        <mc:Choice Requires="v">
          <w:pict w14:anchorId="3A5BB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3" o:spid="_x0000_s1114" type="#_x0000_t136" style="position:absolute;left:0;text-align:left;margin-left:0;margin-top:0;width:461.85pt;height:197.95pt;rotation:315;z-index:-2514749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9376" behindDoc="1" locked="0" layoutInCell="0" allowOverlap="1" wp14:anchorId="62B941FE" wp14:editId="1CFCFA4A">
              <wp:simplePos x="0" y="0"/>
              <wp:positionH relativeFrom="margin">
                <wp:align>center</wp:align>
              </wp:positionH>
              <wp:positionV relativeFrom="margin">
                <wp:align>center</wp:align>
              </wp:positionV>
              <wp:extent cx="5865495" cy="2513965"/>
              <wp:effectExtent l="0" t="1447800" r="0" b="1105535"/>
              <wp:wrapNone/>
              <wp:docPr id="967510292" name="PowerPlusWaterMarkObject3041332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624065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D5E3B3" w14:textId="2CD53245" w:rsidR="00B82F70" w:rsidRDefault="00CD29CE">
    <w:r>
      <w:rPr>
        <w:noProof/>
      </w:rPr>
      <mc:AlternateContent>
        <mc:Choice Requires="v">
          <w:pict w14:anchorId="0BAAA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240" o:spid="_x0000_s1031" type="#_x0000_t136" style="position:absolute;left:0;text-align:left;margin-left:0;margin-top:0;width:461.85pt;height:197.95pt;rotation:315;z-index:-2516449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07B5D160" wp14:editId="1C222FDA">
              <wp:simplePos x="0" y="0"/>
              <wp:positionH relativeFrom="margin">
                <wp:align>center</wp:align>
              </wp:positionH>
              <wp:positionV relativeFrom="margin">
                <wp:align>center</wp:align>
              </wp:positionV>
              <wp:extent cx="5865495" cy="2513965"/>
              <wp:effectExtent l="0" t="1447800" r="0" b="1105535"/>
              <wp:wrapNone/>
              <wp:docPr id="1729294397" name="PowerPlusWaterMarkObject3041324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6F9DE60"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BC5754" w14:textId="09869894" w:rsidR="00B82F70" w:rsidRDefault="00CD29CE">
    <w:r>
      <w:rPr>
        <w:noProof/>
      </w:rPr>
      <mc:AlternateContent>
        <mc:Choice Requires="v">
          <w:pict w14:anchorId="5BF2B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1" o:spid="_x0000_s1112" type="#_x0000_t136" style="position:absolute;left:0;text-align:left;margin-left:0;margin-top:0;width:461.85pt;height:197.95pt;rotation:315;z-index:-2514790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7E52FB2D" wp14:editId="35BF28F6">
              <wp:simplePos x="0" y="0"/>
              <wp:positionH relativeFrom="margin">
                <wp:align>center</wp:align>
              </wp:positionH>
              <wp:positionV relativeFrom="margin">
                <wp:align>center</wp:align>
              </wp:positionV>
              <wp:extent cx="5865495" cy="2513965"/>
              <wp:effectExtent l="0" t="1447800" r="0" b="1105535"/>
              <wp:wrapNone/>
              <wp:docPr id="315841496" name="PowerPlusWaterMarkObject3041332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358D8DF"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5B599C" w14:textId="0663A438" w:rsidR="00B82F70" w:rsidRDefault="00CD29CE">
    <w:r>
      <w:rPr>
        <w:noProof/>
      </w:rPr>
      <mc:AlternateContent>
        <mc:Choice Requires="v">
          <w:pict w14:anchorId="54F64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5" o:spid="_x0000_s1116" type="#_x0000_t136" style="position:absolute;left:0;text-align:left;margin-left:0;margin-top:0;width:461.85pt;height:197.95pt;rotation:315;z-index:-2514708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421B4D0D" wp14:editId="16EB9828">
              <wp:simplePos x="0" y="0"/>
              <wp:positionH relativeFrom="margin">
                <wp:align>center</wp:align>
              </wp:positionH>
              <wp:positionV relativeFrom="margin">
                <wp:align>center</wp:align>
              </wp:positionV>
              <wp:extent cx="5865495" cy="2513965"/>
              <wp:effectExtent l="0" t="1447800" r="0" b="1105535"/>
              <wp:wrapNone/>
              <wp:docPr id="2071476722" name="PowerPlusWaterMarkObject3041332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0DDBBE7"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7536BF" w14:textId="5995EECD" w:rsidR="00B82F70" w:rsidRDefault="00CD29CE">
    <w:r>
      <w:rPr>
        <w:noProof/>
      </w:rPr>
      <mc:AlternateContent>
        <mc:Choice Requires="v">
          <w:pict w14:anchorId="31350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6" o:spid="_x0000_s1117" type="#_x0000_t136" style="position:absolute;left:0;text-align:left;margin-left:0;margin-top:0;width:461.85pt;height:197.95pt;rotation:315;z-index:-2514688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2448" behindDoc="1" locked="0" layoutInCell="0" allowOverlap="1" wp14:anchorId="569F77B2" wp14:editId="7BBA4FBE">
              <wp:simplePos x="0" y="0"/>
              <wp:positionH relativeFrom="margin">
                <wp:align>center</wp:align>
              </wp:positionH>
              <wp:positionV relativeFrom="margin">
                <wp:align>center</wp:align>
              </wp:positionV>
              <wp:extent cx="5865495" cy="2513965"/>
              <wp:effectExtent l="0" t="1447800" r="0" b="1105535"/>
              <wp:wrapNone/>
              <wp:docPr id="1314617661" name="PowerPlusWaterMarkObject3041332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E9842C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9FB402" w14:textId="7BA4D245" w:rsidR="00B82F70" w:rsidRDefault="00CD29CE">
    <w:r>
      <w:rPr>
        <w:noProof/>
      </w:rPr>
      <mc:AlternateContent>
        <mc:Choice Requires="v">
          <w:pict w14:anchorId="033AA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4" o:spid="_x0000_s1115" type="#_x0000_t136" style="position:absolute;left:0;text-align:left;margin-left:0;margin-top:0;width:461.85pt;height:197.95pt;rotation:315;z-index:-2514728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5B56D914" wp14:editId="114EA6EF">
              <wp:simplePos x="0" y="0"/>
              <wp:positionH relativeFrom="margin">
                <wp:align>center</wp:align>
              </wp:positionH>
              <wp:positionV relativeFrom="margin">
                <wp:align>center</wp:align>
              </wp:positionV>
              <wp:extent cx="5865495" cy="2513965"/>
              <wp:effectExtent l="0" t="1447800" r="0" b="1105535"/>
              <wp:wrapNone/>
              <wp:docPr id="1718779890" name="PowerPlusWaterMarkObject3041332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7B07992"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21A840" w14:textId="4D5F61A2" w:rsidR="00B82F70" w:rsidRDefault="00CD29CE">
    <w:r>
      <w:rPr>
        <w:noProof/>
      </w:rPr>
      <mc:AlternateContent>
        <mc:Choice Requires="v">
          <w:pict w14:anchorId="21B8E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8" o:spid="_x0000_s1119" type="#_x0000_t136" style="position:absolute;left:0;text-align:left;margin-left:0;margin-top:0;width:461.85pt;height:197.95pt;rotation:315;z-index:-2514647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4751C4B3" wp14:editId="7CBBBA1B">
              <wp:simplePos x="0" y="0"/>
              <wp:positionH relativeFrom="margin">
                <wp:align>center</wp:align>
              </wp:positionH>
              <wp:positionV relativeFrom="margin">
                <wp:align>center</wp:align>
              </wp:positionV>
              <wp:extent cx="5865495" cy="2513965"/>
              <wp:effectExtent l="0" t="1447800" r="0" b="1105535"/>
              <wp:wrapNone/>
              <wp:docPr id="982009287" name="PowerPlusWaterMarkObject3041332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A631CDA"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6A1BF1" w14:textId="26A76628" w:rsidR="00B82F70" w:rsidRDefault="00CD29CE">
    <w:r>
      <w:rPr>
        <w:noProof/>
      </w:rPr>
      <mc:AlternateContent>
        <mc:Choice Requires="v">
          <w:pict w14:anchorId="40EED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9" o:spid="_x0000_s1120" type="#_x0000_t136" style="position:absolute;left:0;text-align:left;margin-left:0;margin-top:0;width:461.85pt;height:197.95pt;rotation:315;z-index:-2514626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5520" behindDoc="1" locked="0" layoutInCell="0" allowOverlap="1" wp14:anchorId="439F3F08" wp14:editId="7A9E6781">
              <wp:simplePos x="0" y="0"/>
              <wp:positionH relativeFrom="margin">
                <wp:align>center</wp:align>
              </wp:positionH>
              <wp:positionV relativeFrom="margin">
                <wp:align>center</wp:align>
              </wp:positionV>
              <wp:extent cx="5865495" cy="2513965"/>
              <wp:effectExtent l="0" t="1447800" r="0" b="1105535"/>
              <wp:wrapNone/>
              <wp:docPr id="922864961" name="PowerPlusWaterMarkObject3041332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59D1636"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40E371" w14:textId="00EB185F" w:rsidR="00B82F70" w:rsidRDefault="00CD29CE">
    <w:r>
      <w:rPr>
        <w:noProof/>
      </w:rPr>
      <mc:AlternateContent>
        <mc:Choice Requires="v">
          <w:pict w14:anchorId="6D2D6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3327" o:spid="_x0000_s1118" type="#_x0000_t136" style="position:absolute;left:0;text-align:left;margin-left:0;margin-top:0;width:461.85pt;height:197.95pt;rotation:315;z-index:-2514667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58EFEAFB" wp14:editId="0102B5CE">
              <wp:simplePos x="0" y="0"/>
              <wp:positionH relativeFrom="margin">
                <wp:align>center</wp:align>
              </wp:positionH>
              <wp:positionV relativeFrom="margin">
                <wp:align>center</wp:align>
              </wp:positionV>
              <wp:extent cx="5865495" cy="2513965"/>
              <wp:effectExtent l="0" t="1447800" r="0" b="1105535"/>
              <wp:wrapNone/>
              <wp:docPr id="305356164" name="PowerPlusWaterMarkObject3041332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44421EE" w14:textId="77777777" w:rsidR="00DE2EE8" w:rsidRDefault="00DE2EE8" w:rsidP="00DE2EE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00000F3"/>
    <w:multiLevelType w:val="multilevel"/>
    <w:tmpl w:val="000000F3"/>
    <w:lvl w:ilvl="0">
      <w:start w:val="1"/>
      <w:numFmt w:val="none"/>
      <w:pStyle w:val="Heading1"/>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1" w15:restartNumberingAfterBreak="0">
    <w:nsid w:val="000000F4"/>
    <w:multiLevelType w:val="multilevel"/>
    <w:tmpl w:val="D78EFF88"/>
    <w:lvl w:ilvl="0">
      <w:start w:val="1"/>
      <w:numFmt w:val="none"/>
      <w:suff w:val="nothing"/>
      <w:lvlText w:val=""/>
      <w:lvlJc w:val="start"/>
      <w:pPr>
        <w:tabs>
          <w:tab w:val="num" w:pos="0pt"/>
        </w:tabs>
        <w:ind w:start="0pt" w:firstLine="0pt"/>
      </w:pPr>
    </w:lvl>
    <w:lvl w:ilvl="1">
      <w:start w:val="1"/>
      <w:numFmt w:val="upperLetter"/>
      <w:pStyle w:val="Heading2"/>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2" w15:restartNumberingAfterBreak="0">
    <w:nsid w:val="000000F8"/>
    <w:multiLevelType w:val="multilevel"/>
    <w:tmpl w:val="802ED0C4"/>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pStyle w:val="Heading6"/>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3" w15:restartNumberingAfterBreak="0">
    <w:nsid w:val="000000F9"/>
    <w:multiLevelType w:val="multilevel"/>
    <w:tmpl w:val="0ED6A082"/>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pStyle w:val="Heading7"/>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4" w15:restartNumberingAfterBreak="0">
    <w:nsid w:val="000000FA"/>
    <w:multiLevelType w:val="multilevel"/>
    <w:tmpl w:val="A91AF77E"/>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pStyle w:val="Heading8"/>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5" w15:restartNumberingAfterBreak="0">
    <w:nsid w:val="000000FB"/>
    <w:multiLevelType w:val="multilevel"/>
    <w:tmpl w:val="218201FE"/>
    <w:lvl w:ilvl="0">
      <w:start w:val="1"/>
      <w:numFmt w:val="none"/>
      <w:suff w:val="nothing"/>
      <w:lvlText w:val=""/>
      <w:lvlJc w:val="start"/>
      <w:pPr>
        <w:ind w:start="0pt" w:firstLine="0pt"/>
      </w:pPr>
      <w:rPr>
        <w:rFonts w:hint="default"/>
      </w:rPr>
    </w:lvl>
    <w:lvl w:ilvl="1">
      <w:start w:val="1"/>
      <w:numFmt w:val="upperLetter"/>
      <w:lvlText w:val="%2."/>
      <w:lvlJc w:val="start"/>
      <w:pPr>
        <w:tabs>
          <w:tab w:val="num" w:pos="18pt"/>
        </w:tabs>
        <w:ind w:start="0pt" w:firstLine="0pt"/>
      </w:pPr>
      <w:rPr>
        <w:rFonts w:hint="default"/>
        <w:b/>
      </w:rPr>
    </w:lvl>
    <w:lvl w:ilvl="2">
      <w:start w:val="1"/>
      <w:numFmt w:val="decimal"/>
      <w:lvlText w:val="%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78pt"/>
        </w:tabs>
        <w:ind w:start="78pt" w:hanging="24pt"/>
      </w:pPr>
      <w:rPr>
        <w:rFonts w:hint="default"/>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mc:AlternateContent>
        <mc:Choice Requires="w14">
          <w:numFmt w:val="custom" w:format="001, 002, 003, ..."/>
        </mc:Choice>
        <mc:Fallback>
          <w:numFmt w:val="decimal"/>
        </mc:Fallback>
      </mc:AlternateContent>
      <w:pStyle w:val="Heading9"/>
      <w:lvlText w:val="(%9)"/>
      <w:lvlJc w:val="start"/>
      <w:pPr>
        <w:tabs>
          <w:tab w:val="num" w:pos="162pt"/>
        </w:tabs>
        <w:ind w:start="162pt" w:hanging="27pt"/>
      </w:pPr>
      <w:rPr>
        <w:rFonts w:hint="default"/>
      </w:rPr>
    </w:lvl>
  </w:abstractNum>
  <w:abstractNum w:abstractNumId="6" w15:restartNumberingAfterBreak="0">
    <w:nsid w:val="14301C1B"/>
    <w:multiLevelType w:val="multilevel"/>
    <w:tmpl w:val="570016DC"/>
    <w:styleLink w:val="NumberedList"/>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rPr>
    </w:lvl>
    <w:lvl w:ilvl="2">
      <w:start w:val="1"/>
      <w:numFmt w:val="decimal"/>
      <w:lvlText w:val="%3."/>
      <w:lvlJc w:val="start"/>
      <w:pPr>
        <w:ind w:start="0pt" w:firstLine="18pt"/>
      </w:pPr>
      <w:rPr>
        <w:rFonts w:hint="default"/>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90pt"/>
        </w:tabs>
        <w:ind w:start="72pt" w:hanging="18pt"/>
      </w:pPr>
      <w:rPr>
        <w:rFonts w:hint="default"/>
      </w:rPr>
    </w:lvl>
    <w:lvl w:ilvl="5">
      <w:start w:val="1"/>
      <w:numFmt w:val="upperLetter"/>
      <w:lvlText w:val="(%6)"/>
      <w:lvlJc w:val="start"/>
      <w:pPr>
        <w:tabs>
          <w:tab w:val="num" w:pos="108pt"/>
        </w:tabs>
        <w:ind w:start="90pt" w:hanging="18pt"/>
      </w:pPr>
      <w:rPr>
        <w:rFonts w:hint="default"/>
      </w:rPr>
    </w:lvl>
    <w:lvl w:ilvl="6">
      <w:start w:val="1"/>
      <w:numFmt w:val="decimal"/>
      <w:lvlText w:val="(%7)"/>
      <w:lvlJc w:val="start"/>
      <w:pPr>
        <w:tabs>
          <w:tab w:val="num" w:pos="108pt"/>
        </w:tabs>
        <w:ind w:start="108pt" w:hanging="18pt"/>
      </w:pPr>
      <w:rPr>
        <w:rFonts w:hint="default"/>
      </w:rPr>
    </w:lvl>
    <w:lvl w:ilvl="7">
      <w:start w:val="1"/>
      <w:numFmt w:val="decimalZero"/>
      <w:lvlText w:val="(%8)"/>
      <w:lvlJc w:val="start"/>
      <w:pPr>
        <w:tabs>
          <w:tab w:val="num" w:pos="144pt"/>
        </w:tabs>
        <w:ind w:start="129.60pt" w:hanging="21.60pt"/>
      </w:pPr>
      <w:rPr>
        <w:rFonts w:hint="default"/>
      </w:rPr>
    </w:lvl>
    <w:lvl w:ilvl="8">
      <w:start w:val="1"/>
      <mc:AlternateContent>
        <mc:Choice Requires="w14">
          <w:numFmt w:val="custom" w:format="001, 002, 003, ..."/>
        </mc:Choice>
        <mc:Fallback>
          <w:numFmt w:val="decimal"/>
        </mc:Fallback>
      </mc:AlternateContent>
      <w:lvlText w:val="(%9)"/>
      <w:lvlJc w:val="start"/>
      <w:pPr>
        <w:tabs>
          <w:tab w:val="num" w:pos="158.40pt"/>
        </w:tabs>
        <w:ind w:start="158.40pt" w:hanging="28.80pt"/>
      </w:pPr>
      <w:rPr>
        <w:rFonts w:hint="default"/>
      </w:rPr>
    </w:lvl>
  </w:abstractNum>
  <w:abstractNum w:abstractNumId="7" w15:restartNumberingAfterBreak="0">
    <w:nsid w:val="31606A5F"/>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pStyle w:val="Heading3"/>
      <w:lvlText w:val="%2.%3."/>
      <w:lvlJc w:val="start"/>
      <w:pPr>
        <w:tabs>
          <w:tab w:val="num" w:pos="0pt"/>
        </w:tabs>
        <w:ind w:start="0pt" w:firstLine="18pt"/>
      </w:pPr>
      <w:rPr>
        <w:rFonts w:hint="default"/>
        <w:b/>
      </w:rPr>
    </w:lvl>
    <w:lvl w:ilvl="3">
      <w:start w:val="1"/>
      <w:numFmt w:val="lowerLetter"/>
      <w:pStyle w:val="Heading4"/>
      <w:lvlText w:val="(%4)"/>
      <w:lvlJc w:val="start"/>
      <w:pPr>
        <w:tabs>
          <w:tab w:val="num" w:pos="54pt"/>
        </w:tabs>
        <w:ind w:start="18pt" w:firstLine="18pt"/>
      </w:pPr>
      <w:rPr>
        <w:rFonts w:hint="default"/>
        <w:b w:val="0"/>
      </w:rPr>
    </w:lvl>
    <w:lvl w:ilvl="4">
      <w:start w:val="1"/>
      <w:numFmt w:val="lowerRoman"/>
      <w:pStyle w:val="Heading5"/>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8" w15:restartNumberingAfterBreak="0">
    <w:nsid w:val="31606A61"/>
    <w:multiLevelType w:val="multilevel"/>
    <w:tmpl w:val="31606A61"/>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9" w15:restartNumberingAfterBreak="1">
    <w:nsid w:val="31606A62"/>
    <w:multiLevelType w:val="multilevel"/>
    <w:tmpl w:val="570016DC"/>
    <w:numStyleLink w:val="NumberedList"/>
  </w:abstractNum>
  <w:abstractNum w:abstractNumId="10" w15:restartNumberingAfterBreak="0">
    <w:nsid w:val="31606A68"/>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11" w15:restartNumberingAfterBreak="0">
    <w:nsid w:val="31606A6C"/>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num w:numId="1" w16cid:durableId="414867324">
    <w:abstractNumId w:val="7"/>
  </w:num>
  <w:num w:numId="2" w16cid:durableId="512303177">
    <w:abstractNumId w:val="6"/>
  </w:num>
  <w:num w:numId="3" w16cid:durableId="1713266044">
    <w:abstractNumId w:val="8"/>
  </w:num>
  <w:num w:numId="4" w16cid:durableId="567150977">
    <w:abstractNumId w:val="9"/>
  </w:num>
  <w:num w:numId="5" w16cid:durableId="261030808">
    <w:abstractNumId w:val="10"/>
  </w:num>
  <w:num w:numId="6" w16cid:durableId="897132966">
    <w:abstractNumId w:val="11"/>
  </w:num>
  <w:num w:numId="7" w16cid:durableId="316687281">
    <w:abstractNumId w:val="0"/>
  </w:num>
  <w:num w:numId="8" w16cid:durableId="2113547998">
    <w:abstractNumId w:val="7"/>
  </w:num>
  <w:num w:numId="9" w16cid:durableId="351960722">
    <w:abstractNumId w:val="1"/>
  </w:num>
  <w:num w:numId="10" w16cid:durableId="1085615337">
    <w:abstractNumId w:val="2"/>
  </w:num>
  <w:num w:numId="11" w16cid:durableId="289868636">
    <w:abstractNumId w:val="3"/>
  </w:num>
  <w:num w:numId="12" w16cid:durableId="1697652948">
    <w:abstractNumId w:val="4"/>
  </w:num>
  <w:num w:numId="13" w16cid:durableId="2068994199">
    <w:abstractNumId w:val="5"/>
  </w:num>
  <w:numIdMacAtCleanup w:val="1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3E1B42"/>
    <w:rsid w:val="00A24F7F"/>
    <w:rsid w:val="00A77B3E"/>
    <w:rsid w:val="00B82F70"/>
    <w:rsid w:val="00C410DA"/>
    <w:rsid w:val="00CA2A55"/>
    <w:rsid w:val="00CD2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D7C618F"/>
  <w15:docId w15:val="{DBF7E42B-FE67-47FB-94F0-E63D39105EDC}"/>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heme="minorBidi"/>
        <w:sz w:val="22"/>
        <w:szCs w:val="22"/>
        <w:lang w:val="en-US" w:eastAsia="en-US" w:bidi="ar-SA"/>
      </w:rPr>
    </w:rPrDefault>
    <w:pPrDefault>
      <w:pPr>
        <w:spacing w:after="8pt" w:line="12.95pt"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pt" w:line="12pt" w:lineRule="auto"/>
      <w:jc w:val="both"/>
    </w:pPr>
    <w:rPr>
      <w:rFonts w:cs="Calibri"/>
      <w:sz w:val="16"/>
      <w:szCs w:val="24"/>
      <w:bdr w:val="nil"/>
    </w:rPr>
  </w:style>
  <w:style w:type="paragraph" w:styleId="Heading1">
    <w:name w:val="heading 1"/>
    <w:basedOn w:val="Title"/>
    <w:next w:val="Normal"/>
    <w:link w:val="Heading1Char"/>
    <w:uiPriority w:val="9"/>
    <w:qFormat/>
    <w:rsid w:val="00975AAB"/>
    <w:pPr>
      <w:numPr>
        <w:numId w:val="7"/>
      </w:numPr>
      <w:outlineLvl w:val="0"/>
    </w:pPr>
    <w:rPr>
      <w:sz w:val="32"/>
      <w:szCs w:val="32"/>
    </w:rPr>
  </w:style>
  <w:style w:type="paragraph" w:styleId="Heading2">
    <w:name w:val="heading 2"/>
    <w:basedOn w:val="Normal"/>
    <w:next w:val="Heading3"/>
    <w:link w:val="Heading2Char"/>
    <w:uiPriority w:val="9"/>
    <w:qFormat/>
    <w:rsid w:val="00C20B1B"/>
    <w:pPr>
      <w:keepNext/>
      <w:numPr>
        <w:ilvl w:val="1"/>
        <w:numId w:val="9"/>
      </w:numPr>
      <w:tabs>
        <w:tab w:val="start" w:pos="18pt"/>
      </w:tabs>
      <w:spacing w:before="6pt"/>
      <w:outlineLvl w:val="1"/>
    </w:pPr>
    <w:rPr>
      <w:b/>
      <w:szCs w:val="26"/>
    </w:rPr>
  </w:style>
  <w:style w:type="paragraph" w:styleId="Heading3">
    <w:name w:val="heading 3"/>
    <w:basedOn w:val="Normal"/>
    <w:link w:val="Heading3Char"/>
    <w:uiPriority w:val="9"/>
    <w:qFormat/>
    <w:rsid w:val="000934C1"/>
    <w:pPr>
      <w:numPr>
        <w:ilvl w:val="2"/>
        <w:numId w:val="8"/>
      </w:numPr>
      <w:tabs>
        <w:tab w:val="clear" w:pos="0pt"/>
        <w:tab w:val="start" w:pos="45pt"/>
      </w:tabs>
      <w:outlineLvl w:val="2"/>
    </w:pPr>
    <w:rPr>
      <w:bdr w:val="none" w:sz="0" w:space="0" w:color="auto" w:frame="1"/>
    </w:rPr>
  </w:style>
  <w:style w:type="paragraph" w:styleId="Heading4">
    <w:name w:val="heading 4"/>
    <w:basedOn w:val="Normal"/>
    <w:link w:val="Heading4Char"/>
    <w:uiPriority w:val="9"/>
    <w:qFormat/>
    <w:rsid w:val="00434403"/>
    <w:pPr>
      <w:numPr>
        <w:ilvl w:val="3"/>
        <w:numId w:val="8"/>
      </w:numPr>
      <w:tabs>
        <w:tab w:val="clear" w:pos="54pt"/>
        <w:tab w:val="num" w:pos="67.50pt"/>
      </w:tabs>
      <w:outlineLvl w:val="3"/>
    </w:pPr>
    <w:rPr>
      <w:iCs/>
      <w:bdr w:val="none" w:sz="0" w:space="0" w:color="auto" w:frame="1"/>
    </w:rPr>
  </w:style>
  <w:style w:type="paragraph" w:styleId="Heading5">
    <w:name w:val="heading 5"/>
    <w:basedOn w:val="Normal"/>
    <w:link w:val="Heading5Char"/>
    <w:uiPriority w:val="9"/>
    <w:qFormat/>
    <w:rsid w:val="00434403"/>
    <w:pPr>
      <w:numPr>
        <w:ilvl w:val="4"/>
        <w:numId w:val="8"/>
      </w:numPr>
      <w:tabs>
        <w:tab w:val="clear" w:pos="78pt"/>
      </w:tabs>
      <w:outlineLvl w:val="4"/>
    </w:pPr>
    <w:rPr>
      <w:bdr w:val="none" w:sz="0" w:space="0" w:color="auto" w:frame="1"/>
    </w:rPr>
  </w:style>
  <w:style w:type="paragraph" w:styleId="Heading6">
    <w:name w:val="heading 6"/>
    <w:basedOn w:val="Normal"/>
    <w:link w:val="Heading6Char"/>
    <w:uiPriority w:val="9"/>
    <w:qFormat/>
    <w:rsid w:val="008C7835"/>
    <w:pPr>
      <w:numPr>
        <w:ilvl w:val="5"/>
        <w:numId w:val="10"/>
      </w:numPr>
      <w:tabs>
        <w:tab w:val="clear" w:pos="94.50pt"/>
      </w:tabs>
      <w:ind w:start="117pt" w:hanging="22.50pt"/>
      <w:outlineLvl w:val="5"/>
    </w:pPr>
    <w:rPr>
      <w:bdr w:val="none" w:sz="0" w:space="0" w:color="auto" w:frame="1"/>
    </w:rPr>
  </w:style>
  <w:style w:type="paragraph" w:styleId="Heading7">
    <w:name w:val="heading 7"/>
    <w:basedOn w:val="Normal"/>
    <w:link w:val="Heading7Char"/>
    <w:uiPriority w:val="9"/>
    <w:qFormat/>
    <w:rsid w:val="00C35827"/>
    <w:pPr>
      <w:numPr>
        <w:ilvl w:val="6"/>
        <w:numId w:val="11"/>
      </w:numPr>
      <w:tabs>
        <w:tab w:val="clear" w:pos="114pt"/>
      </w:tabs>
      <w:ind w:start="139.50pt" w:hanging="22.50pt"/>
      <w:outlineLvl w:val="6"/>
    </w:pPr>
    <w:rPr>
      <w:iCs/>
      <w:bdr w:val="none" w:sz="0" w:space="0" w:color="auto" w:frame="1"/>
    </w:rPr>
  </w:style>
  <w:style w:type="paragraph" w:styleId="Heading8">
    <w:name w:val="heading 8"/>
    <w:basedOn w:val="Normal"/>
    <w:link w:val="Heading8Char"/>
    <w:uiPriority w:val="9"/>
    <w:qFormat/>
    <w:rsid w:val="00C35827"/>
    <w:pPr>
      <w:numPr>
        <w:ilvl w:val="7"/>
        <w:numId w:val="12"/>
      </w:numPr>
      <w:tabs>
        <w:tab w:val="clear" w:pos="135pt"/>
      </w:tabs>
      <w:ind w:start="166.50pt" w:hanging="27pt"/>
      <w:outlineLvl w:val="7"/>
    </w:pPr>
    <w:rPr>
      <w:szCs w:val="21"/>
      <w:bdr w:val="none" w:sz="0" w:space="0" w:color="auto" w:frame="1"/>
    </w:rPr>
  </w:style>
  <w:style w:type="paragraph" w:styleId="Heading9">
    <w:name w:val="heading 9"/>
    <w:basedOn w:val="Normal"/>
    <w:link w:val="Heading9Char"/>
    <w:uiPriority w:val="9"/>
    <w:qFormat/>
    <w:rsid w:val="00C35827"/>
    <w:pPr>
      <w:numPr>
        <w:ilvl w:val="8"/>
        <w:numId w:val="13"/>
      </w:numPr>
      <w:tabs>
        <w:tab w:val="clear" w:pos="162pt"/>
      </w:tabs>
      <w:ind w:start="198pt" w:hanging="31.50pt"/>
      <w:outlineLvl w:val="8"/>
    </w:pPr>
    <w:rPr>
      <w:iCs/>
      <w:szCs w:val="21"/>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75AAB"/>
    <w:pPr>
      <w:spacing w:after="18pt"/>
      <w:contextualSpacing/>
      <w:jc w:val="center"/>
    </w:pPr>
    <w:rPr>
      <w:rFonts w:ascii="Calibri Light" w:eastAsia="Calibri Light" w:hAnsi="Calibri Light" w:cs="Calibri Light"/>
      <w:b/>
      <w:spacing w:val="-10"/>
      <w:kern w:val="28"/>
      <w:sz w:val="40"/>
      <w:szCs w:val="56"/>
    </w:rPr>
  </w:style>
  <w:style w:type="character" w:customStyle="1" w:styleId="TitleChar">
    <w:name w:val="Title Char"/>
    <w:basedOn w:val="DefaultParagraphFont"/>
    <w:link w:val="Title"/>
    <w:uiPriority w:val="10"/>
    <w:rsid w:val="00975AAB"/>
    <w:rPr>
      <w:rFonts w:ascii="Calibri Light" w:eastAsia="Calibri Light" w:hAnsi="Calibri Light" w:cs="Calibri Light"/>
      <w:b/>
      <w:spacing w:val="-10"/>
      <w:kern w:val="28"/>
      <w:sz w:val="40"/>
      <w:szCs w:val="56"/>
      <w:bdr w:val="nil"/>
    </w:rPr>
  </w:style>
  <w:style w:type="paragraph" w:styleId="NoSpacing">
    <w:name w:val="No Spacing"/>
    <w:uiPriority w:val="1"/>
    <w:qFormat/>
    <w:rsid w:val="00975AAB"/>
    <w:pPr>
      <w:spacing w:after="0pt" w:line="12pt" w:lineRule="auto"/>
      <w:jc w:val="both"/>
    </w:pPr>
    <w:rPr>
      <w:rFonts w:cs="Calibri"/>
      <w:szCs w:val="20"/>
      <w:bdr w:val="nil"/>
    </w:rPr>
  </w:style>
  <w:style w:type="character" w:customStyle="1" w:styleId="Heading1Char">
    <w:name w:val="Heading 1 Char"/>
    <w:basedOn w:val="DefaultParagraphFont"/>
    <w:link w:val="Heading1"/>
    <w:uiPriority w:val="9"/>
    <w:rsid w:val="00975AAB"/>
    <w:rPr>
      <w:rFonts w:ascii="Calibri Light" w:eastAsia="Calibri Light" w:hAnsi="Calibri Light" w:cs="Calibri Light"/>
      <w:b/>
      <w:spacing w:val="-10"/>
      <w:kern w:val="28"/>
      <w:sz w:val="32"/>
      <w:szCs w:val="32"/>
      <w:bdr w:val="nil"/>
    </w:rPr>
  </w:style>
  <w:style w:type="character" w:customStyle="1" w:styleId="Heading2Char">
    <w:name w:val="Heading 2 Char"/>
    <w:basedOn w:val="DefaultParagraphFont"/>
    <w:link w:val="Heading2"/>
    <w:uiPriority w:val="9"/>
    <w:rsid w:val="00C20B1B"/>
    <w:rPr>
      <w:rFonts w:cs="Calibri"/>
      <w:b/>
      <w:sz w:val="16"/>
      <w:szCs w:val="26"/>
      <w:bdr w:val="nil"/>
    </w:rPr>
  </w:style>
  <w:style w:type="character" w:customStyle="1" w:styleId="Heading3Char">
    <w:name w:val="Heading 3 Char"/>
    <w:basedOn w:val="DefaultParagraphFont"/>
    <w:link w:val="Heading3"/>
    <w:uiPriority w:val="9"/>
    <w:rsid w:val="000934C1"/>
    <w:rPr>
      <w:rFonts w:cs="Calibri"/>
      <w:sz w:val="16"/>
      <w:szCs w:val="24"/>
      <w:bdr w:val="none" w:sz="0" w:space="0" w:color="auto" w:frame="1"/>
    </w:rPr>
  </w:style>
  <w:style w:type="character" w:customStyle="1" w:styleId="Heading4Char">
    <w:name w:val="Heading 4 Char"/>
    <w:basedOn w:val="DefaultParagraphFont"/>
    <w:link w:val="Heading4"/>
    <w:uiPriority w:val="9"/>
    <w:rsid w:val="00434403"/>
    <w:rPr>
      <w:rFonts w:cs="Calibri"/>
      <w:iCs/>
      <w:sz w:val="16"/>
      <w:szCs w:val="24"/>
      <w:bdr w:val="none" w:sz="0" w:space="0" w:color="auto" w:frame="1"/>
    </w:rPr>
  </w:style>
  <w:style w:type="character" w:customStyle="1" w:styleId="Heading5Char">
    <w:name w:val="Heading 5 Char"/>
    <w:basedOn w:val="DefaultParagraphFont"/>
    <w:link w:val="Heading5"/>
    <w:uiPriority w:val="9"/>
    <w:rsid w:val="00434403"/>
    <w:rPr>
      <w:rFonts w:cs="Calibri"/>
      <w:sz w:val="16"/>
      <w:szCs w:val="24"/>
      <w:bdr w:val="none" w:sz="0" w:space="0" w:color="auto" w:frame="1"/>
    </w:rPr>
  </w:style>
  <w:style w:type="character" w:customStyle="1" w:styleId="Heading6Char">
    <w:name w:val="Heading 6 Char"/>
    <w:basedOn w:val="DefaultParagraphFont"/>
    <w:link w:val="Heading6"/>
    <w:uiPriority w:val="9"/>
    <w:rsid w:val="008C7835"/>
    <w:rPr>
      <w:rFonts w:cs="Calibri"/>
      <w:sz w:val="16"/>
      <w:szCs w:val="24"/>
      <w:bdr w:val="none" w:sz="0" w:space="0" w:color="auto" w:frame="1"/>
    </w:rPr>
  </w:style>
  <w:style w:type="character" w:customStyle="1" w:styleId="Heading7Char">
    <w:name w:val="Heading 7 Char"/>
    <w:basedOn w:val="DefaultParagraphFont"/>
    <w:link w:val="Heading7"/>
    <w:uiPriority w:val="9"/>
    <w:rsid w:val="00C35827"/>
    <w:rPr>
      <w:rFonts w:cs="Calibri"/>
      <w:iCs/>
      <w:sz w:val="16"/>
      <w:szCs w:val="24"/>
      <w:bdr w:val="none" w:sz="0" w:space="0" w:color="auto" w:frame="1"/>
    </w:rPr>
  </w:style>
  <w:style w:type="character" w:customStyle="1" w:styleId="Heading8Char">
    <w:name w:val="Heading 8 Char"/>
    <w:basedOn w:val="DefaultParagraphFont"/>
    <w:link w:val="Heading8"/>
    <w:uiPriority w:val="9"/>
    <w:rsid w:val="00C35827"/>
    <w:rPr>
      <w:rFonts w:cs="Calibri"/>
      <w:sz w:val="16"/>
      <w:szCs w:val="21"/>
      <w:bdr w:val="none" w:sz="0" w:space="0" w:color="auto" w:frame="1"/>
    </w:rPr>
  </w:style>
  <w:style w:type="character" w:customStyle="1" w:styleId="Heading9Char">
    <w:name w:val="Heading 9 Char"/>
    <w:basedOn w:val="DefaultParagraphFont"/>
    <w:link w:val="Heading9"/>
    <w:uiPriority w:val="9"/>
    <w:rsid w:val="00C35827"/>
    <w:rPr>
      <w:rFonts w:cs="Calibri"/>
      <w:iCs/>
      <w:sz w:val="16"/>
      <w:szCs w:val="21"/>
      <w:bdr w:val="none" w:sz="0" w:space="0" w:color="auto" w:frame="1"/>
    </w:rPr>
  </w:style>
  <w:style w:type="paragraph" w:styleId="Subtitle">
    <w:name w:val="Subtitle"/>
    <w:basedOn w:val="Normal"/>
    <w:next w:val="Normal"/>
    <w:link w:val="SubtitleChar"/>
    <w:uiPriority w:val="11"/>
    <w:qFormat/>
    <w:rsid w:val="00975AAB"/>
    <w:pPr>
      <w:numPr>
        <w:ilvl w:val="1"/>
      </w:numPr>
      <w:spacing w:after="8pt"/>
      <w:jc w:val="center"/>
    </w:pPr>
    <w:rPr>
      <w:b/>
      <w:spacing w:val="15"/>
    </w:rPr>
  </w:style>
  <w:style w:type="character" w:customStyle="1" w:styleId="SubtitleChar">
    <w:name w:val="Subtitle Char"/>
    <w:basedOn w:val="DefaultParagraphFont"/>
    <w:link w:val="Subtitle"/>
    <w:uiPriority w:val="11"/>
    <w:rsid w:val="00975AAB"/>
    <w:rPr>
      <w:rFonts w:cs="Calibri"/>
      <w:b/>
      <w:spacing w:val="15"/>
      <w:sz w:val="20"/>
      <w:szCs w:val="24"/>
      <w:bdr w:val="nil"/>
    </w:rPr>
  </w:style>
  <w:style w:type="character" w:styleId="SubtleEmphasis">
    <w:name w:val="Subtle Emphasis"/>
    <w:basedOn w:val="DefaultParagraphFont"/>
    <w:uiPriority w:val="19"/>
    <w:qFormat/>
    <w:rsid w:val="00975AAB"/>
    <w:rPr>
      <w:rFonts w:ascii="Calibri" w:eastAsia="Calibri" w:hAnsi="Calibri" w:cs="Calibri"/>
      <w:b w:val="0"/>
      <w:i/>
      <w:iCs/>
      <w:caps w:val="0"/>
      <w:smallCaps w:val="0"/>
      <w:strike w:val="0"/>
      <w:dstrike w:val="0"/>
      <w:outline w:val="0"/>
      <w:shadow w:val="0"/>
      <w:emboss w:val="0"/>
      <w:imprint w:val="0"/>
      <w:noProof w:val="0"/>
      <w:vanish w:val="0"/>
      <w:color w:val="404040"/>
      <w:spacing w:val="0"/>
      <w:w w:val="100%"/>
      <w:kern w:val="0"/>
      <w:position w:val="0"/>
      <w:sz w:val="22"/>
      <w:highlight w:val="none"/>
      <w:u w:val="none"/>
      <w:bdr w:val="nil"/>
      <w:vertAlign w:val="baseline"/>
      <w:cs w:val="0"/>
    </w:rPr>
  </w:style>
  <w:style w:type="character" w:styleId="Strong">
    <w:name w:val="Strong"/>
    <w:basedOn w:val="DefaultParagraphFont"/>
    <w:uiPriority w:val="22"/>
    <w:qFormat/>
    <w:rsid w:val="00975AAB"/>
    <w:rPr>
      <w:rFonts w:ascii="Calibri" w:eastAsia="Calibri" w:hAnsi="Calibri" w:cs="Calibri"/>
      <w:b/>
      <w:bCs/>
      <w:i w:val="0"/>
      <w:caps w:val="0"/>
      <w:smallCaps w:val="0"/>
      <w:strike w:val="0"/>
      <w:dstrike w:val="0"/>
      <w:outline w:val="0"/>
      <w:shadow w:val="0"/>
      <w:emboss w:val="0"/>
      <w:imprint w:val="0"/>
      <w:noProof w:val="0"/>
      <w:vanish w:val="0"/>
      <w:color w:val="auto"/>
      <w:spacing w:val="0"/>
      <w:w w:val="100%"/>
      <w:kern w:val="0"/>
      <w:position w:val="0"/>
      <w:sz w:val="22"/>
      <w:highlight w:val="none"/>
      <w:u w:val="none"/>
      <w:bdr w:val="nil"/>
      <w:vertAlign w:val="baseline"/>
      <w:cs w:val="0"/>
    </w:rPr>
  </w:style>
  <w:style w:type="paragraph" w:styleId="Quote">
    <w:name w:val="Quote"/>
    <w:basedOn w:val="Normal"/>
    <w:next w:val="Normal"/>
    <w:link w:val="QuoteChar"/>
    <w:uiPriority w:val="29"/>
    <w:qFormat/>
    <w:rsid w:val="00975AAB"/>
    <w:pPr>
      <w:spacing w:before="10pt" w:after="8pt"/>
      <w:ind w:start="43.20pt" w:end="43.20pt"/>
      <w:jc w:val="center"/>
    </w:pPr>
    <w:rPr>
      <w:i/>
      <w:iCs/>
      <w:color w:val="404040"/>
    </w:rPr>
  </w:style>
  <w:style w:type="character" w:customStyle="1" w:styleId="QuoteChar">
    <w:name w:val="Quote Char"/>
    <w:basedOn w:val="DefaultParagraphFont"/>
    <w:link w:val="Quote"/>
    <w:uiPriority w:val="29"/>
    <w:rsid w:val="00975AAB"/>
    <w:rPr>
      <w:rFonts w:cs="Calibri"/>
      <w:i/>
      <w:iCs/>
      <w:color w:val="404040"/>
      <w:sz w:val="20"/>
      <w:szCs w:val="24"/>
      <w:bdr w:val="nil"/>
    </w:rPr>
  </w:style>
  <w:style w:type="paragraph" w:customStyle="1" w:styleId="1stLnIndent">
    <w:name w:val="1stLnIndent"/>
    <w:basedOn w:val="Normal"/>
    <w:rsid w:val="00975AAB"/>
    <w:pPr>
      <w:ind w:firstLine="36pt"/>
    </w:pPr>
  </w:style>
  <w:style w:type="paragraph" w:styleId="ListParagraph">
    <w:name w:val="List Paragraph"/>
    <w:basedOn w:val="Normal"/>
    <w:uiPriority w:val="34"/>
    <w:qFormat/>
    <w:rsid w:val="00975AAB"/>
    <w:pPr>
      <w:ind w:start="36pt"/>
      <w:contextualSpacing/>
    </w:pPr>
  </w:style>
  <w:style w:type="paragraph" w:styleId="TOCHeading">
    <w:name w:val="TOC Heading"/>
    <w:basedOn w:val="Heading1"/>
    <w:next w:val="Normal"/>
    <w:uiPriority w:val="39"/>
    <w:qFormat/>
    <w:rsid w:val="00975AAB"/>
    <w:pPr>
      <w:keepLines/>
      <w:spacing w:after="0pt" w:line="12.95pt" w:lineRule="auto"/>
      <w:jc w:val="start"/>
      <w:outlineLvl w:val="9"/>
    </w:pPr>
    <w:rPr>
      <w:b w:val="0"/>
      <w:color w:val="2F5496"/>
    </w:rPr>
  </w:style>
  <w:style w:type="paragraph" w:styleId="TOC1">
    <w:name w:val="toc 1"/>
    <w:basedOn w:val="Normal"/>
    <w:autoRedefine/>
    <w:uiPriority w:val="39"/>
    <w:rsid w:val="00975AAB"/>
    <w:pPr>
      <w:spacing w:after="0pt"/>
      <w:ind w:start="72pt"/>
      <w:jc w:val="start"/>
    </w:pPr>
    <w:rPr>
      <w:rFonts w:ascii="Calibri Light" w:eastAsia="Calibri Light" w:hAnsi="Calibri Light" w:cs="Calibri Light"/>
      <w:b/>
      <w:color w:val="0070C0"/>
      <w:sz w:val="24"/>
      <w:u w:val="single" w:color="0070C0"/>
    </w:rPr>
  </w:style>
  <w:style w:type="paragraph" w:styleId="TOC2">
    <w:name w:val="toc 2"/>
    <w:basedOn w:val="Normal"/>
    <w:next w:val="Normal"/>
    <w:autoRedefine/>
    <w:uiPriority w:val="39"/>
    <w:rsid w:val="00975AAB"/>
    <w:pPr>
      <w:spacing w:after="5pt"/>
      <w:ind w:start="11pt"/>
    </w:pPr>
  </w:style>
  <w:style w:type="paragraph" w:styleId="TOC3">
    <w:name w:val="toc 3"/>
    <w:basedOn w:val="Normal"/>
    <w:next w:val="Normal"/>
    <w:autoRedefine/>
    <w:uiPriority w:val="39"/>
    <w:rsid w:val="00975AAB"/>
    <w:pPr>
      <w:spacing w:after="5pt"/>
      <w:ind w:start="22pt"/>
    </w:pPr>
  </w:style>
  <w:style w:type="character" w:styleId="Hyperlink">
    <w:name w:val="Hyperlink"/>
    <w:basedOn w:val="DefaultParagraphFont"/>
    <w:uiPriority w:val="99"/>
    <w:rsid w:val="00975AAB"/>
    <w:rPr>
      <w:rFonts w:ascii="Calibri" w:eastAsia="Calibri" w:hAnsi="Calibri" w:cs="Calibri"/>
      <w:b w:val="0"/>
      <w:i w:val="0"/>
      <w:caps w:val="0"/>
      <w:smallCaps w:val="0"/>
      <w:strike w:val="0"/>
      <w:dstrike w:val="0"/>
      <w:outline w:val="0"/>
      <w:shadow w:val="0"/>
      <w:emboss w:val="0"/>
      <w:imprint w:val="0"/>
      <w:noProof w:val="0"/>
      <w:vanish w:val="0"/>
      <w:color w:val="0563C1"/>
      <w:spacing w:val="0"/>
      <w:w w:val="100%"/>
      <w:kern w:val="0"/>
      <w:position w:val="0"/>
      <w:sz w:val="22"/>
      <w:highlight w:val="none"/>
      <w:u w:val="single"/>
      <w:bdr w:val="nil"/>
      <w:vertAlign w:val="baseline"/>
      <w:cs w:val="0"/>
    </w:rPr>
  </w:style>
  <w:style w:type="numbering" w:customStyle="1" w:styleId="NumberedList">
    <w:name w:val="Numbered List"/>
    <w:rsid w:val="00975AAB"/>
    <w:pPr>
      <w:numPr>
        <w:numId w:val="2"/>
      </w:numPr>
    </w:pPr>
  </w:style>
  <w:style w:type="paragraph" w:customStyle="1" w:styleId="Definition">
    <w:name w:val="Definition"/>
    <w:basedOn w:val="Normal"/>
    <w:rsid w:val="003B50BC"/>
    <w:pPr>
      <w:ind w:start="18pt"/>
    </w:pPr>
  </w:style>
  <w:style w:type="paragraph" w:customStyle="1" w:styleId="Def">
    <w:name w:val="Def"/>
    <w:basedOn w:val="Normal"/>
    <w:link w:val="DefChar"/>
    <w:qFormat/>
    <w:rsid w:val="00975AAB"/>
    <w:pPr>
      <w:ind w:start="18pt"/>
    </w:pPr>
  </w:style>
  <w:style w:type="character" w:customStyle="1" w:styleId="DefChar">
    <w:name w:val="Def Char"/>
    <w:basedOn w:val="DefaultParagraphFont"/>
    <w:link w:val="Def"/>
    <w:rsid w:val="00975AAB"/>
    <w:rPr>
      <w:rFonts w:cs="Calibri"/>
      <w:sz w:val="20"/>
      <w:szCs w:val="24"/>
      <w:bdr w:val="nil"/>
    </w:rPr>
  </w:style>
  <w:style w:type="paragraph" w:styleId="BalloonText">
    <w:name w:val="Balloon Text"/>
    <w:basedOn w:val="Normal"/>
    <w:link w:val="BalloonTextChar"/>
    <w:rsid w:val="00975AAB"/>
    <w:pPr>
      <w:spacing w:after="0pt"/>
    </w:pPr>
    <w:rPr>
      <w:rFonts w:ascii="Segoe UI" w:hAnsi="Segoe UI" w:cs="Segoe UI"/>
      <w:sz w:val="18"/>
      <w:szCs w:val="18"/>
    </w:rPr>
  </w:style>
  <w:style w:type="character" w:customStyle="1" w:styleId="BalloonTextChar">
    <w:name w:val="Balloon Text Char"/>
    <w:basedOn w:val="DefaultParagraphFont"/>
    <w:link w:val="BalloonText"/>
    <w:rsid w:val="00975AAB"/>
    <w:rPr>
      <w:rFonts w:ascii="Segoe UI" w:hAnsi="Segoe UI" w:cs="Segoe UI"/>
      <w:sz w:val="18"/>
      <w:szCs w:val="18"/>
      <w:bdr w:val="nil"/>
    </w:rPr>
  </w:style>
  <w:style w:type="paragraph" w:styleId="Footer">
    <w:name w:val="footer"/>
    <w:basedOn w:val="Normal"/>
    <w:link w:val="FooterChar"/>
    <w:unhideWhenUsed/>
    <w:rsid w:val="00975AAB"/>
    <w:pPr>
      <w:tabs>
        <w:tab w:val="center" w:pos="234pt"/>
        <w:tab w:val="end" w:pos="468pt"/>
      </w:tabs>
      <w:spacing w:after="0pt"/>
    </w:pPr>
  </w:style>
  <w:style w:type="character" w:customStyle="1" w:styleId="FooterChar">
    <w:name w:val="Footer Char"/>
    <w:basedOn w:val="DefaultParagraphFont"/>
    <w:link w:val="Footer"/>
    <w:rsid w:val="00975AAB"/>
    <w:rPr>
      <w:rFonts w:cs="Calibri"/>
      <w:sz w:val="20"/>
      <w:szCs w:val="24"/>
      <w:bdr w:val="nil"/>
    </w:rPr>
  </w:style>
  <w:style w:type="paragraph" w:styleId="TOC4">
    <w:name w:val="toc 4"/>
    <w:basedOn w:val="Normal"/>
    <w:next w:val="Normal"/>
    <w:autoRedefine/>
    <w:uiPriority w:val="39"/>
    <w:unhideWhenUsed/>
    <w:rsid w:val="00975AAB"/>
    <w:pPr>
      <w:spacing w:after="5pt" w:line="12.95pt" w:lineRule="auto"/>
      <w:ind w:start="33pt"/>
      <w:jc w:val="start"/>
    </w:pPr>
    <w:rPr>
      <w:rFonts w:asciiTheme="minorHAnsi" w:eastAsiaTheme="minorEastAsia" w:hAnsiTheme="minorHAnsi" w:cstheme="minorBidi"/>
      <w:sz w:val="22"/>
      <w:szCs w:val="22"/>
      <w:bdr w:val="none" w:sz="0" w:space="0" w:color="auto"/>
    </w:rPr>
  </w:style>
  <w:style w:type="paragraph" w:styleId="TOC5">
    <w:name w:val="toc 5"/>
    <w:basedOn w:val="Normal"/>
    <w:next w:val="Normal"/>
    <w:autoRedefine/>
    <w:uiPriority w:val="39"/>
    <w:unhideWhenUsed/>
    <w:rsid w:val="00975AAB"/>
    <w:pPr>
      <w:spacing w:after="5pt" w:line="12.95pt" w:lineRule="auto"/>
      <w:ind w:start="44pt"/>
      <w:jc w:val="start"/>
    </w:pPr>
    <w:rPr>
      <w:rFonts w:asciiTheme="minorHAnsi" w:eastAsiaTheme="minorEastAsia" w:hAnsiTheme="minorHAnsi" w:cstheme="minorBidi"/>
      <w:sz w:val="22"/>
      <w:szCs w:val="22"/>
      <w:bdr w:val="none" w:sz="0" w:space="0" w:color="auto"/>
    </w:rPr>
  </w:style>
  <w:style w:type="paragraph" w:styleId="TOC6">
    <w:name w:val="toc 6"/>
    <w:basedOn w:val="Normal"/>
    <w:next w:val="Normal"/>
    <w:autoRedefine/>
    <w:uiPriority w:val="39"/>
    <w:unhideWhenUsed/>
    <w:rsid w:val="00975AAB"/>
    <w:pPr>
      <w:spacing w:after="5pt" w:line="12.95pt" w:lineRule="auto"/>
      <w:ind w:start="55pt"/>
      <w:jc w:val="start"/>
    </w:pPr>
    <w:rPr>
      <w:rFonts w:asciiTheme="minorHAnsi" w:eastAsiaTheme="minorEastAsia" w:hAnsiTheme="minorHAnsi" w:cstheme="minorBidi"/>
      <w:sz w:val="22"/>
      <w:szCs w:val="22"/>
      <w:bdr w:val="none" w:sz="0" w:space="0" w:color="auto"/>
    </w:rPr>
  </w:style>
  <w:style w:type="paragraph" w:styleId="TOC7">
    <w:name w:val="toc 7"/>
    <w:basedOn w:val="Normal"/>
    <w:next w:val="Normal"/>
    <w:autoRedefine/>
    <w:uiPriority w:val="39"/>
    <w:unhideWhenUsed/>
    <w:rsid w:val="00975AAB"/>
    <w:pPr>
      <w:spacing w:after="5pt" w:line="12.95pt" w:lineRule="auto"/>
      <w:ind w:start="66pt"/>
      <w:jc w:val="start"/>
    </w:pPr>
    <w:rPr>
      <w:rFonts w:asciiTheme="minorHAnsi" w:eastAsiaTheme="minorEastAsia" w:hAnsiTheme="minorHAnsi" w:cstheme="minorBidi"/>
      <w:sz w:val="22"/>
      <w:szCs w:val="22"/>
      <w:bdr w:val="none" w:sz="0" w:space="0" w:color="auto"/>
    </w:rPr>
  </w:style>
  <w:style w:type="paragraph" w:styleId="TOC8">
    <w:name w:val="toc 8"/>
    <w:basedOn w:val="Normal"/>
    <w:next w:val="Normal"/>
    <w:autoRedefine/>
    <w:uiPriority w:val="39"/>
    <w:unhideWhenUsed/>
    <w:rsid w:val="00975AAB"/>
    <w:pPr>
      <w:spacing w:after="5pt" w:line="12.95pt" w:lineRule="auto"/>
      <w:ind w:start="77pt"/>
      <w:jc w:val="start"/>
    </w:pPr>
    <w:rPr>
      <w:rFonts w:asciiTheme="minorHAnsi" w:eastAsiaTheme="minorEastAsia" w:hAnsiTheme="minorHAnsi" w:cstheme="minorBidi"/>
      <w:sz w:val="22"/>
      <w:szCs w:val="22"/>
      <w:bdr w:val="none" w:sz="0" w:space="0" w:color="auto"/>
    </w:rPr>
  </w:style>
  <w:style w:type="paragraph" w:styleId="TOC9">
    <w:name w:val="toc 9"/>
    <w:basedOn w:val="Normal"/>
    <w:next w:val="Normal"/>
    <w:autoRedefine/>
    <w:uiPriority w:val="39"/>
    <w:unhideWhenUsed/>
    <w:rsid w:val="00975AAB"/>
    <w:pPr>
      <w:spacing w:after="5pt" w:line="12.95pt" w:lineRule="auto"/>
      <w:ind w:start="88pt"/>
      <w:jc w:val="start"/>
    </w:pPr>
    <w:rPr>
      <w:rFonts w:asciiTheme="minorHAnsi" w:eastAsiaTheme="minorEastAsia" w:hAnsiTheme="minorHAnsi" w:cstheme="minorBidi"/>
      <w:sz w:val="22"/>
      <w:szCs w:val="22"/>
      <w:bdr w:val="none" w:sz="0" w:space="0" w:color="auto"/>
    </w:rPr>
  </w:style>
  <w:style w:type="character" w:customStyle="1" w:styleId="UnresolvedMention1">
    <w:name w:val="Unresolved Mention1"/>
    <w:basedOn w:val="DefaultParagraphFont"/>
    <w:uiPriority w:val="99"/>
    <w:semiHidden/>
    <w:unhideWhenUsed/>
    <w:rsid w:val="00975AAB"/>
    <w:rPr>
      <w:color w:val="605E5C"/>
      <w:shd w:val="clear" w:color="auto" w:fill="E1DFDD"/>
    </w:rPr>
  </w:style>
  <w:style w:type="paragraph" w:styleId="Header">
    <w:name w:val="header"/>
    <w:basedOn w:val="Normal"/>
    <w:link w:val="HeaderChar"/>
    <w:rsid w:val="00CD29CE"/>
    <w:pPr>
      <w:tabs>
        <w:tab w:val="center" w:pos="234pt"/>
        <w:tab w:val="end" w:pos="468pt"/>
      </w:tabs>
      <w:spacing w:after="0pt"/>
    </w:pPr>
  </w:style>
  <w:style w:type="character" w:customStyle="1" w:styleId="HeaderChar">
    <w:name w:val="Header Char"/>
    <w:basedOn w:val="DefaultParagraphFont"/>
    <w:link w:val="Header"/>
    <w:rsid w:val="00CD29CE"/>
    <w:rPr>
      <w:rFonts w:cs="Calibri"/>
      <w:sz w:val="16"/>
      <w:szCs w:val="24"/>
      <w:bdr w:val="nil"/>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purl.oclc.org/ooxml/officeDocument/relationships/footer" Target="footer52.xml"/><Relationship Id="rId21" Type="http://purl.oclc.org/ooxml/officeDocument/relationships/header" Target="header7.xml"/><Relationship Id="rId42" Type="http://purl.oclc.org/ooxml/officeDocument/relationships/footer" Target="footer17.xml"/><Relationship Id="rId63" Type="http://purl.oclc.org/ooxml/officeDocument/relationships/footer" Target="footer27.xml"/><Relationship Id="rId84" Type="http://purl.oclc.org/ooxml/officeDocument/relationships/header" Target="header37.xml"/><Relationship Id="rId138" Type="http://purl.oclc.org/ooxml/officeDocument/relationships/header" Target="header63.xml"/><Relationship Id="rId159" Type="http://purl.oclc.org/ooxml/officeDocument/relationships/header" Target="header73.xml"/><Relationship Id="rId170" Type="http://purl.oclc.org/ooxml/officeDocument/relationships/header" Target="header78.xml"/><Relationship Id="rId191" Type="http://purl.oclc.org/ooxml/officeDocument/relationships/header" Target="header87.xml"/><Relationship Id="rId205" Type="http://purl.oclc.org/ooxml/officeDocument/relationships/footer" Target="footer92.xml"/><Relationship Id="rId107" Type="http://purl.oclc.org/ooxml/officeDocument/relationships/footer" Target="footer48.xml"/><Relationship Id="rId11" Type="http://purl.oclc.org/ooxml/officeDocument/relationships/footer" Target="footer2.xml"/><Relationship Id="rId32" Type="http://purl.oclc.org/ooxml/officeDocument/relationships/footer" Target="footer12.xml"/><Relationship Id="rId53" Type="http://purl.oclc.org/ooxml/officeDocument/relationships/header" Target="header23.xml"/><Relationship Id="rId74" Type="http://purl.oclc.org/ooxml/officeDocument/relationships/footer" Target="footer32.xml"/><Relationship Id="rId128" Type="http://purl.oclc.org/ooxml/officeDocument/relationships/header" Target="header59.xml"/><Relationship Id="rId149" Type="http://purl.oclc.org/ooxml/officeDocument/relationships/footer" Target="footer67.xml"/><Relationship Id="rId5" Type="http://purl.oclc.org/ooxml/officeDocument/relationships/footnotes" Target="footnotes.xml"/><Relationship Id="rId95" Type="http://purl.oclc.org/ooxml/officeDocument/relationships/footer" Target="footer42.xml"/><Relationship Id="rId160" Type="http://purl.oclc.org/ooxml/officeDocument/relationships/header" Target="header74.xml"/><Relationship Id="rId181" Type="http://purl.oclc.org/ooxml/officeDocument/relationships/header" Target="header83.xml"/><Relationship Id="rId22" Type="http://purl.oclc.org/ooxml/officeDocument/relationships/header" Target="header8.xml"/><Relationship Id="rId43" Type="http://purl.oclc.org/ooxml/officeDocument/relationships/header" Target="header18.xml"/><Relationship Id="rId64" Type="http://purl.oclc.org/ooxml/officeDocument/relationships/header" Target="header28.xml"/><Relationship Id="rId118" Type="http://purl.oclc.org/ooxml/officeDocument/relationships/footer" Target="footer53.xml"/><Relationship Id="rId139" Type="http://purl.oclc.org/ooxml/officeDocument/relationships/footer" Target="footer63.xml"/><Relationship Id="rId85" Type="http://purl.oclc.org/ooxml/officeDocument/relationships/header" Target="header38.xml"/><Relationship Id="rId150" Type="http://purl.oclc.org/ooxml/officeDocument/relationships/footer" Target="footer68.xml"/><Relationship Id="rId171" Type="http://purl.oclc.org/ooxml/officeDocument/relationships/footer" Target="footer78.xml"/><Relationship Id="rId192" Type="http://purl.oclc.org/ooxml/officeDocument/relationships/footer" Target="footer87.xml"/><Relationship Id="rId206" Type="http://purl.oclc.org/ooxml/officeDocument/relationships/header" Target="header93.xml"/><Relationship Id="rId12" Type="http://purl.oclc.org/ooxml/officeDocument/relationships/header" Target="header3.xml"/><Relationship Id="rId33" Type="http://purl.oclc.org/ooxml/officeDocument/relationships/header" Target="header13.xml"/><Relationship Id="rId108" Type="http://purl.oclc.org/ooxml/officeDocument/relationships/hyperlink" Target="https://GoDocs.com/terms" TargetMode="External"/><Relationship Id="rId129" Type="http://purl.oclc.org/ooxml/officeDocument/relationships/footer" Target="footer58.xml"/><Relationship Id="rId54" Type="http://purl.oclc.org/ooxml/officeDocument/relationships/footer" Target="footer22.xml"/><Relationship Id="rId75" Type="http://purl.oclc.org/ooxml/officeDocument/relationships/header" Target="header33.xml"/><Relationship Id="rId96" Type="http://purl.oclc.org/ooxml/officeDocument/relationships/header" Target="header43.xml"/><Relationship Id="rId140" Type="http://purl.oclc.org/ooxml/officeDocument/relationships/header" Target="header64.xml"/><Relationship Id="rId161" Type="http://purl.oclc.org/ooxml/officeDocument/relationships/footer" Target="footer73.xml"/><Relationship Id="rId182" Type="http://purl.oclc.org/ooxml/officeDocument/relationships/footer" Target="footer82.xml"/><Relationship Id="rId6" Type="http://purl.oclc.org/ooxml/officeDocument/relationships/endnotes" Target="endnotes.xml"/><Relationship Id="rId23" Type="http://purl.oclc.org/ooxml/officeDocument/relationships/footer" Target="footer7.xml"/><Relationship Id="rId119" Type="http://purl.oclc.org/ooxml/officeDocument/relationships/header" Target="header54.xml"/><Relationship Id="rId44" Type="http://purl.oclc.org/ooxml/officeDocument/relationships/footer" Target="footer18.xml"/><Relationship Id="rId65" Type="http://purl.oclc.org/ooxml/officeDocument/relationships/header" Target="header29.xml"/><Relationship Id="rId86" Type="http://purl.oclc.org/ooxml/officeDocument/relationships/footer" Target="footer37.xml"/><Relationship Id="rId130" Type="http://purl.oclc.org/ooxml/officeDocument/relationships/footer" Target="footer59.xml"/><Relationship Id="rId151" Type="http://purl.oclc.org/ooxml/officeDocument/relationships/header" Target="header69.xml"/><Relationship Id="rId172" Type="http://purl.oclc.org/ooxml/officeDocument/relationships/image" Target="media/image2.png"/><Relationship Id="rId193" Type="http://purl.oclc.org/ooxml/officeDocument/relationships/image" Target="media/image5.png"/><Relationship Id="rId207" Type="http://purl.oclc.org/ooxml/officeDocument/relationships/footer" Target="footer93.xml"/><Relationship Id="rId13" Type="http://purl.oclc.org/ooxml/officeDocument/relationships/footer" Target="footer3.xml"/><Relationship Id="rId109" Type="http://purl.oclc.org/ooxml/officeDocument/relationships/header" Target="header49.xml"/><Relationship Id="rId34" Type="http://purl.oclc.org/ooxml/officeDocument/relationships/header" Target="header14.xml"/><Relationship Id="rId55" Type="http://purl.oclc.org/ooxml/officeDocument/relationships/footer" Target="footer23.xml"/><Relationship Id="rId76" Type="http://purl.oclc.org/ooxml/officeDocument/relationships/footer" Target="footer33.xml"/><Relationship Id="rId97" Type="http://purl.oclc.org/ooxml/officeDocument/relationships/header" Target="header44.xml"/><Relationship Id="rId120" Type="http://purl.oclc.org/ooxml/officeDocument/relationships/footer" Target="footer54.xml"/><Relationship Id="rId141" Type="http://purl.oclc.org/ooxml/officeDocument/relationships/header" Target="header65.xml"/><Relationship Id="rId7" Type="http://purl.oclc.org/ooxml/officeDocument/relationships/hyperlink" Target="https://GoDocs.com/terms" TargetMode="External"/><Relationship Id="rId162" Type="http://purl.oclc.org/ooxml/officeDocument/relationships/footer" Target="footer74.xml"/><Relationship Id="rId183" Type="http://purl.oclc.org/ooxml/officeDocument/relationships/footer" Target="footer83.xml"/><Relationship Id="rId24" Type="http://purl.oclc.org/ooxml/officeDocument/relationships/footer" Target="footer8.xml"/><Relationship Id="rId45" Type="http://purl.oclc.org/ooxml/officeDocument/relationships/hyperlink" Target="https://GoDocs.com/terms" TargetMode="External"/><Relationship Id="rId66" Type="http://purl.oclc.org/ooxml/officeDocument/relationships/footer" Target="footer28.xml"/><Relationship Id="rId87" Type="http://purl.oclc.org/ooxml/officeDocument/relationships/footer" Target="footer38.xml"/><Relationship Id="rId110" Type="http://purl.oclc.org/ooxml/officeDocument/relationships/header" Target="header50.xml"/><Relationship Id="rId131" Type="http://purl.oclc.org/ooxml/officeDocument/relationships/header" Target="header60.xml"/><Relationship Id="rId152" Type="http://purl.oclc.org/ooxml/officeDocument/relationships/footer" Target="footer69.xml"/><Relationship Id="rId173" Type="http://purl.oclc.org/ooxml/officeDocument/relationships/header" Target="header79.xml"/><Relationship Id="rId194" Type="http://purl.oclc.org/ooxml/officeDocument/relationships/header" Target="header88.xml"/><Relationship Id="rId208" Type="http://purl.oclc.org/ooxml/officeDocument/relationships/header" Target="header94.xml"/><Relationship Id="rId19" Type="http://purl.oclc.org/ooxml/officeDocument/relationships/header" Target="header6.xml"/><Relationship Id="rId14" Type="http://purl.oclc.org/ooxml/officeDocument/relationships/hyperlink" Target="https://GoDocs.com/terms" TargetMode="External"/><Relationship Id="rId30" Type="http://purl.oclc.org/ooxml/officeDocument/relationships/footer" Target="footer11.xml"/><Relationship Id="rId35" Type="http://purl.oclc.org/ooxml/officeDocument/relationships/footer" Target="footer13.xml"/><Relationship Id="rId56" Type="http://purl.oclc.org/ooxml/officeDocument/relationships/header" Target="header24.xml"/><Relationship Id="rId77" Type="http://purl.oclc.org/ooxml/officeDocument/relationships/header" Target="header34.xml"/><Relationship Id="rId100" Type="http://purl.oclc.org/ooxml/officeDocument/relationships/header" Target="header45.xml"/><Relationship Id="rId105" Type="http://purl.oclc.org/ooxml/officeDocument/relationships/footer" Target="footer47.xml"/><Relationship Id="rId126" Type="http://purl.oclc.org/ooxml/officeDocument/relationships/footer" Target="footer57.xml"/><Relationship Id="rId147" Type="http://purl.oclc.org/ooxml/officeDocument/relationships/header" Target="header67.xml"/><Relationship Id="rId168" Type="http://purl.oclc.org/ooxml/officeDocument/relationships/footer" Target="footer76.xml"/><Relationship Id="rId8" Type="http://purl.oclc.org/ooxml/officeDocument/relationships/header" Target="header1.xml"/><Relationship Id="rId51" Type="http://purl.oclc.org/ooxml/officeDocument/relationships/footer" Target="footer21.xml"/><Relationship Id="rId72" Type="http://purl.oclc.org/ooxml/officeDocument/relationships/header" Target="header32.xml"/><Relationship Id="rId93" Type="http://purl.oclc.org/ooxml/officeDocument/relationships/footer" Target="footer41.xml"/><Relationship Id="rId98" Type="http://purl.oclc.org/ooxml/officeDocument/relationships/footer" Target="footer43.xml"/><Relationship Id="rId121" Type="http://purl.oclc.org/ooxml/officeDocument/relationships/header" Target="header55.xml"/><Relationship Id="rId142" Type="http://purl.oclc.org/ooxml/officeDocument/relationships/footer" Target="footer64.xml"/><Relationship Id="rId163" Type="http://purl.oclc.org/ooxml/officeDocument/relationships/header" Target="header75.xml"/><Relationship Id="rId184" Type="http://purl.oclc.org/ooxml/officeDocument/relationships/header" Target="header84.xml"/><Relationship Id="rId189" Type="http://purl.oclc.org/ooxml/officeDocument/relationships/footer" Target="footer85.xml"/><Relationship Id="rId3" Type="http://purl.oclc.org/ooxml/officeDocument/relationships/settings" Target="settings.xml"/><Relationship Id="rId214" Type="http://purl.oclc.org/ooxml/officeDocument/relationships/fontTable" Target="fontTable.xml"/><Relationship Id="rId25" Type="http://purl.oclc.org/ooxml/officeDocument/relationships/header" Target="header9.xml"/><Relationship Id="rId46" Type="http://purl.oclc.org/ooxml/officeDocument/relationships/header" Target="header19.xml"/><Relationship Id="rId67" Type="http://purl.oclc.org/ooxml/officeDocument/relationships/footer" Target="footer29.xml"/><Relationship Id="rId116" Type="http://purl.oclc.org/ooxml/officeDocument/relationships/header" Target="header53.xml"/><Relationship Id="rId137" Type="http://purl.oclc.org/ooxml/officeDocument/relationships/footer" Target="footer62.xml"/><Relationship Id="rId158" Type="http://purl.oclc.org/ooxml/officeDocument/relationships/footer" Target="footer72.xml"/><Relationship Id="rId20" Type="http://purl.oclc.org/ooxml/officeDocument/relationships/footer" Target="footer6.xml"/><Relationship Id="rId41" Type="http://purl.oclc.org/ooxml/officeDocument/relationships/footer" Target="footer16.xml"/><Relationship Id="rId62" Type="http://purl.oclc.org/ooxml/officeDocument/relationships/header" Target="header27.xml"/><Relationship Id="rId83" Type="http://purl.oclc.org/ooxml/officeDocument/relationships/hyperlink" Target="https://GoDocs.com/terms" TargetMode="External"/><Relationship Id="rId88" Type="http://purl.oclc.org/ooxml/officeDocument/relationships/header" Target="header39.xml"/><Relationship Id="rId111" Type="http://purl.oclc.org/ooxml/officeDocument/relationships/footer" Target="footer49.xml"/><Relationship Id="rId132" Type="http://purl.oclc.org/ooxml/officeDocument/relationships/footer" Target="footer60.xml"/><Relationship Id="rId153" Type="http://purl.oclc.org/ooxml/officeDocument/relationships/header" Target="header70.xml"/><Relationship Id="rId174" Type="http://purl.oclc.org/ooxml/officeDocument/relationships/header" Target="header80.xml"/><Relationship Id="rId179" Type="http://purl.oclc.org/ooxml/officeDocument/relationships/image" Target="media/image3.png"/><Relationship Id="rId195" Type="http://purl.oclc.org/ooxml/officeDocument/relationships/header" Target="header89.xml"/><Relationship Id="rId209" Type="http://purl.oclc.org/ooxml/officeDocument/relationships/header" Target="header95.xml"/><Relationship Id="rId190" Type="http://purl.oclc.org/ooxml/officeDocument/relationships/footer" Target="footer86.xml"/><Relationship Id="rId204" Type="http://purl.oclc.org/ooxml/officeDocument/relationships/footer" Target="footer91.xml"/><Relationship Id="rId15" Type="http://purl.oclc.org/ooxml/officeDocument/relationships/header" Target="header4.xml"/><Relationship Id="rId36" Type="http://purl.oclc.org/ooxml/officeDocument/relationships/footer" Target="footer14.xml"/><Relationship Id="rId57" Type="http://purl.oclc.org/ooxml/officeDocument/relationships/footer" Target="footer24.xml"/><Relationship Id="rId106" Type="http://purl.oclc.org/ooxml/officeDocument/relationships/header" Target="header48.xml"/><Relationship Id="rId127" Type="http://purl.oclc.org/ooxml/officeDocument/relationships/header" Target="header58.xml"/><Relationship Id="rId10" Type="http://purl.oclc.org/ooxml/officeDocument/relationships/footer" Target="footer1.xml"/><Relationship Id="rId31" Type="http://purl.oclc.org/ooxml/officeDocument/relationships/header" Target="header12.xml"/><Relationship Id="rId52" Type="http://purl.oclc.org/ooxml/officeDocument/relationships/header" Target="header22.xml"/><Relationship Id="rId73" Type="http://purl.oclc.org/ooxml/officeDocument/relationships/footer" Target="footer31.xml"/><Relationship Id="rId78" Type="http://purl.oclc.org/ooxml/officeDocument/relationships/header" Target="header35.xml"/><Relationship Id="rId94" Type="http://purl.oclc.org/ooxml/officeDocument/relationships/header" Target="header42.xml"/><Relationship Id="rId99" Type="http://purl.oclc.org/ooxml/officeDocument/relationships/footer" Target="footer44.xml"/><Relationship Id="rId101" Type="http://purl.oclc.org/ooxml/officeDocument/relationships/footer" Target="footer45.xml"/><Relationship Id="rId122" Type="http://purl.oclc.org/ooxml/officeDocument/relationships/header" Target="header56.xml"/><Relationship Id="rId143" Type="http://purl.oclc.org/ooxml/officeDocument/relationships/footer" Target="footer65.xml"/><Relationship Id="rId148" Type="http://purl.oclc.org/ooxml/officeDocument/relationships/header" Target="header68.xml"/><Relationship Id="rId164" Type="http://purl.oclc.org/ooxml/officeDocument/relationships/footer" Target="footer75.xml"/><Relationship Id="rId169" Type="http://purl.oclc.org/ooxml/officeDocument/relationships/footer" Target="footer77.xml"/><Relationship Id="rId185" Type="http://purl.oclc.org/ooxml/officeDocument/relationships/footer" Target="footer84.xml"/><Relationship Id="rId4" Type="http://purl.oclc.org/ooxml/officeDocument/relationships/webSettings" Target="webSettings.xml"/><Relationship Id="rId9" Type="http://purl.oclc.org/ooxml/officeDocument/relationships/header" Target="header2.xml"/><Relationship Id="rId180" Type="http://purl.oclc.org/ooxml/officeDocument/relationships/header" Target="header82.xml"/><Relationship Id="rId210" Type="http://purl.oclc.org/ooxml/officeDocument/relationships/footer" Target="footer94.xml"/><Relationship Id="rId215" Type="http://purl.oclc.org/ooxml/officeDocument/relationships/theme" Target="theme/theme1.xml"/><Relationship Id="rId26" Type="http://purl.oclc.org/ooxml/officeDocument/relationships/footer" Target="footer9.xml"/><Relationship Id="rId47" Type="http://purl.oclc.org/ooxml/officeDocument/relationships/header" Target="header20.xml"/><Relationship Id="rId68" Type="http://purl.oclc.org/ooxml/officeDocument/relationships/header" Target="header30.xml"/><Relationship Id="rId89" Type="http://purl.oclc.org/ooxml/officeDocument/relationships/footer" Target="footer39.xml"/><Relationship Id="rId112" Type="http://purl.oclc.org/ooxml/officeDocument/relationships/footer" Target="footer50.xml"/><Relationship Id="rId133" Type="http://purl.oclc.org/ooxml/officeDocument/relationships/hyperlink" Target="https://GoDocs.com/terms" TargetMode="External"/><Relationship Id="rId154" Type="http://purl.oclc.org/ooxml/officeDocument/relationships/header" Target="header71.xml"/><Relationship Id="rId175" Type="http://purl.oclc.org/ooxml/officeDocument/relationships/footer" Target="footer79.xml"/><Relationship Id="rId196" Type="http://purl.oclc.org/ooxml/officeDocument/relationships/footer" Target="footer88.xml"/><Relationship Id="rId200" Type="http://purl.oclc.org/ooxml/officeDocument/relationships/image" Target="media/image6.png"/><Relationship Id="rId16" Type="http://purl.oclc.org/ooxml/officeDocument/relationships/header" Target="header5.xml"/><Relationship Id="rId37" Type="http://purl.oclc.org/ooxml/officeDocument/relationships/header" Target="header15.xml"/><Relationship Id="rId58" Type="http://purl.oclc.org/ooxml/officeDocument/relationships/header" Target="header25.xml"/><Relationship Id="rId79" Type="http://purl.oclc.org/ooxml/officeDocument/relationships/footer" Target="footer34.xml"/><Relationship Id="rId102" Type="http://purl.oclc.org/ooxml/officeDocument/relationships/header" Target="header46.xml"/><Relationship Id="rId123" Type="http://purl.oclc.org/ooxml/officeDocument/relationships/footer" Target="footer55.xml"/><Relationship Id="rId144" Type="http://purl.oclc.org/ooxml/officeDocument/relationships/header" Target="header66.xml"/><Relationship Id="rId90" Type="http://purl.oclc.org/ooxml/officeDocument/relationships/header" Target="header40.xml"/><Relationship Id="rId165" Type="http://purl.oclc.org/ooxml/officeDocument/relationships/image" Target="media/image1.png"/><Relationship Id="rId186" Type="http://purl.oclc.org/ooxml/officeDocument/relationships/image" Target="media/image4.png"/><Relationship Id="rId211" Type="http://purl.oclc.org/ooxml/officeDocument/relationships/footer" Target="footer95.xml"/><Relationship Id="rId27" Type="http://purl.oclc.org/ooxml/officeDocument/relationships/header" Target="header10.xml"/><Relationship Id="rId48" Type="http://purl.oclc.org/ooxml/officeDocument/relationships/footer" Target="footer19.xml"/><Relationship Id="rId69" Type="http://purl.oclc.org/ooxml/officeDocument/relationships/footer" Target="footer30.xml"/><Relationship Id="rId113" Type="http://purl.oclc.org/ooxml/officeDocument/relationships/header" Target="header51.xml"/><Relationship Id="rId134" Type="http://purl.oclc.org/ooxml/officeDocument/relationships/header" Target="header61.xml"/><Relationship Id="rId80" Type="http://purl.oclc.org/ooxml/officeDocument/relationships/footer" Target="footer35.xml"/><Relationship Id="rId155" Type="http://purl.oclc.org/ooxml/officeDocument/relationships/footer" Target="footer70.xml"/><Relationship Id="rId176" Type="http://purl.oclc.org/ooxml/officeDocument/relationships/footer" Target="footer80.xml"/><Relationship Id="rId197" Type="http://purl.oclc.org/ooxml/officeDocument/relationships/footer" Target="footer89.xml"/><Relationship Id="rId201" Type="http://purl.oclc.org/ooxml/officeDocument/relationships/hyperlink" Target="https://GoDocs.com/terms" TargetMode="External"/><Relationship Id="rId17" Type="http://purl.oclc.org/ooxml/officeDocument/relationships/footer" Target="footer4.xml"/><Relationship Id="rId38" Type="http://purl.oclc.org/ooxml/officeDocument/relationships/footer" Target="footer15.xml"/><Relationship Id="rId59" Type="http://purl.oclc.org/ooxml/officeDocument/relationships/header" Target="header26.xml"/><Relationship Id="rId103" Type="http://purl.oclc.org/ooxml/officeDocument/relationships/header" Target="header47.xml"/><Relationship Id="rId124" Type="http://purl.oclc.org/ooxml/officeDocument/relationships/footer" Target="footer56.xml"/><Relationship Id="rId70" Type="http://purl.oclc.org/ooxml/officeDocument/relationships/hyperlink" Target="https://GoDocs.com/terms" TargetMode="External"/><Relationship Id="rId91" Type="http://purl.oclc.org/ooxml/officeDocument/relationships/header" Target="header41.xml"/><Relationship Id="rId145" Type="http://purl.oclc.org/ooxml/officeDocument/relationships/footer" Target="footer66.xml"/><Relationship Id="rId166" Type="http://purl.oclc.org/ooxml/officeDocument/relationships/header" Target="header76.xml"/><Relationship Id="rId187" Type="http://purl.oclc.org/ooxml/officeDocument/relationships/header" Target="header85.xml"/><Relationship Id="rId1" Type="http://purl.oclc.org/ooxml/officeDocument/relationships/numbering" Target="numbering.xml"/><Relationship Id="rId212" Type="http://purl.oclc.org/ooxml/officeDocument/relationships/header" Target="header96.xml"/><Relationship Id="rId28" Type="http://purl.oclc.org/ooxml/officeDocument/relationships/header" Target="header11.xml"/><Relationship Id="rId49" Type="http://purl.oclc.org/ooxml/officeDocument/relationships/footer" Target="footer20.xml"/><Relationship Id="rId114" Type="http://purl.oclc.org/ooxml/officeDocument/relationships/footer" Target="footer51.xml"/><Relationship Id="rId60" Type="http://purl.oclc.org/ooxml/officeDocument/relationships/footer" Target="footer25.xml"/><Relationship Id="rId81" Type="http://purl.oclc.org/ooxml/officeDocument/relationships/header" Target="header36.xml"/><Relationship Id="rId135" Type="http://purl.oclc.org/ooxml/officeDocument/relationships/header" Target="header62.xml"/><Relationship Id="rId156" Type="http://purl.oclc.org/ooxml/officeDocument/relationships/footer" Target="footer71.xml"/><Relationship Id="rId177" Type="http://purl.oclc.org/ooxml/officeDocument/relationships/header" Target="header81.xml"/><Relationship Id="rId198" Type="http://purl.oclc.org/ooxml/officeDocument/relationships/header" Target="header90.xml"/><Relationship Id="rId202" Type="http://purl.oclc.org/ooxml/officeDocument/relationships/header" Target="header91.xml"/><Relationship Id="rId18" Type="http://purl.oclc.org/ooxml/officeDocument/relationships/footer" Target="footer5.xml"/><Relationship Id="rId39" Type="http://purl.oclc.org/ooxml/officeDocument/relationships/header" Target="header16.xml"/><Relationship Id="rId50" Type="http://purl.oclc.org/ooxml/officeDocument/relationships/header" Target="header21.xml"/><Relationship Id="rId104" Type="http://purl.oclc.org/ooxml/officeDocument/relationships/footer" Target="footer46.xml"/><Relationship Id="rId125" Type="http://purl.oclc.org/ooxml/officeDocument/relationships/header" Target="header57.xml"/><Relationship Id="rId146" Type="http://purl.oclc.org/ooxml/officeDocument/relationships/hyperlink" Target="https://GoDocs.com/terms" TargetMode="External"/><Relationship Id="rId167" Type="http://purl.oclc.org/ooxml/officeDocument/relationships/header" Target="header77.xml"/><Relationship Id="rId188" Type="http://purl.oclc.org/ooxml/officeDocument/relationships/header" Target="header86.xml"/><Relationship Id="rId71" Type="http://purl.oclc.org/ooxml/officeDocument/relationships/header" Target="header31.xml"/><Relationship Id="rId92" Type="http://purl.oclc.org/ooxml/officeDocument/relationships/footer" Target="footer40.xml"/><Relationship Id="rId213" Type="http://purl.oclc.org/ooxml/officeDocument/relationships/footer" Target="footer96.xml"/><Relationship Id="rId2" Type="http://purl.oclc.org/ooxml/officeDocument/relationships/styles" Target="styles.xml"/><Relationship Id="rId29" Type="http://purl.oclc.org/ooxml/officeDocument/relationships/footer" Target="footer10.xml"/><Relationship Id="rId40" Type="http://purl.oclc.org/ooxml/officeDocument/relationships/header" Target="header17.xml"/><Relationship Id="rId115" Type="http://purl.oclc.org/ooxml/officeDocument/relationships/header" Target="header52.xml"/><Relationship Id="rId136" Type="http://purl.oclc.org/ooxml/officeDocument/relationships/footer" Target="footer61.xml"/><Relationship Id="rId157" Type="http://purl.oclc.org/ooxml/officeDocument/relationships/header" Target="header72.xml"/><Relationship Id="rId178" Type="http://purl.oclc.org/ooxml/officeDocument/relationships/footer" Target="footer81.xml"/><Relationship Id="rId61" Type="http://purl.oclc.org/ooxml/officeDocument/relationships/footer" Target="footer26.xml"/><Relationship Id="rId82" Type="http://purl.oclc.org/ooxml/officeDocument/relationships/footer" Target="footer36.xml"/><Relationship Id="rId199" Type="http://purl.oclc.org/ooxml/officeDocument/relationships/footer" Target="footer90.xml"/><Relationship Id="rId203" Type="http://purl.oclc.org/ooxml/officeDocument/relationships/header" Target="header92.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0</TotalTime>
  <Pages>1</Pages>
  <Words>42528</Words>
  <Characters>242413</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Company>LoanDocSolutions</Company>
  <LinksUpToDate>false</LinksUpToDate>
  <CharactersWithSpaces>284373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LoanDocSolutions</dc:title>
  <dc:subject>Assembles a document package based supplied document list, containing all the documents in the list.</dc:subject>
  <dc:creator>LoanDocSolutions</dc:creator>
  <dc:description>© GoDocs® All Rights Reserved.</dc:description>
  <cp:lastModifiedBy>Hannah Takacs</cp:lastModifiedBy>
  <cp:revision>3</cp:revision>
  <dcterms:created xsi:type="dcterms:W3CDTF">2025-05-02T20:48:00Z</dcterms:created>
  <dcterms:modified xsi:type="dcterms:W3CDTF">2025-05-02T22:48:00Z</dcterms:modified>
</cp:coreProperties>
</file>

<file path=docProps/custom.xml><?xml version="1.0" encoding="utf-8"?>
<Properties xmlns="http://purl.oclc.org/ooxml/officeDocument/customProperties" xmlns:vt="http://purl.oclc.org/ooxml/officeDocument/docPropsVTypes">
  <property fmtid="{D5CDD505-2E9C-101B-9397-08002B2CF9AE}" pid="2" name="LoanDocSolutions2.Templates">
    <vt:lpwstr>1.0.0.0</vt:lpwstr>
  </property>
</Properties>
</file>